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color w:val="000000" w:themeColor="text1"/>
          <w:sz w:val="22"/>
          <w:szCs w:val="22"/>
          <w:lang w:val="sr-Cyrl-RS"/>
          <w14:textFill>
            <w14:solidFill>
              <w14:schemeClr w14:val="tx1"/>
            </w14:solidFill>
          </w14:textFill>
        </w:rPr>
      </w:pPr>
      <w:r>
        <w:rPr>
          <w:color w:val="000000" w:themeColor="text1"/>
          <w:sz w:val="22"/>
          <w:szCs w:val="22"/>
          <w14:textFill>
            <w14:solidFill>
              <w14:schemeClr w14:val="tx1"/>
            </w14:solidFill>
          </w14:textFill>
        </w:rPr>
        <w:t xml:space="preserve">На основу Решења </w:t>
      </w:r>
      <w:r>
        <w:rPr>
          <w:color w:val="000000" w:themeColor="text1"/>
          <w:sz w:val="22"/>
          <w:szCs w:val="22"/>
          <w:lang w:val="sr-Cyrl-CS"/>
          <w14:textFill>
            <w14:solidFill>
              <w14:schemeClr w14:val="tx1"/>
            </w14:solidFill>
          </w14:textFill>
        </w:rPr>
        <w:t xml:space="preserve">Привредног суда у Нишу о отварању стечајног поступка </w:t>
      </w:r>
      <w:r>
        <w:rPr>
          <w:color w:val="000000" w:themeColor="text1"/>
          <w:sz w:val="22"/>
          <w:szCs w:val="22"/>
          <w14:textFill>
            <w14:solidFill>
              <w14:schemeClr w14:val="tx1"/>
            </w14:solidFill>
          </w14:textFill>
        </w:rPr>
        <w:t>Посл.</w:t>
      </w:r>
      <w:r>
        <w:rPr>
          <w:color w:val="000000" w:themeColor="text1"/>
          <w:sz w:val="22"/>
          <w:szCs w:val="22"/>
          <w:lang w:val="sr-Cyrl-CS"/>
          <w14:textFill>
            <w14:solidFill>
              <w14:schemeClr w14:val="tx1"/>
            </w14:solidFill>
          </w14:textFill>
        </w:rPr>
        <w:t xml:space="preserve"> </w:t>
      </w:r>
      <w:r>
        <w:rPr>
          <w:color w:val="000000" w:themeColor="text1"/>
          <w:sz w:val="22"/>
          <w:szCs w:val="22"/>
          <w14:textFill>
            <w14:solidFill>
              <w14:schemeClr w14:val="tx1"/>
            </w14:solidFill>
          </w14:textFill>
        </w:rPr>
        <w:t>бр.</w:t>
      </w:r>
      <w:r>
        <w:rPr>
          <w:color w:val="000000" w:themeColor="text1"/>
          <w:sz w:val="22"/>
          <w:szCs w:val="22"/>
          <w:lang w:val="sr-Cyrl-CS"/>
          <w14:textFill>
            <w14:solidFill>
              <w14:schemeClr w14:val="tx1"/>
            </w14:solidFill>
          </w14:textFill>
        </w:rPr>
        <w:t xml:space="preserve"> 3 </w:t>
      </w:r>
      <w:r>
        <w:rPr>
          <w:color w:val="000000" w:themeColor="text1"/>
          <w:sz w:val="22"/>
          <w:szCs w:val="22"/>
          <w14:textFill>
            <w14:solidFill>
              <w14:schemeClr w14:val="tx1"/>
            </w14:solidFill>
          </w14:textFill>
        </w:rPr>
        <w:t>Ст.</w:t>
      </w:r>
      <w:r>
        <w:rPr>
          <w:color w:val="000000" w:themeColor="text1"/>
          <w:sz w:val="22"/>
          <w:szCs w:val="22"/>
          <w:lang w:val="sr-Cyrl-CS"/>
          <w14:textFill>
            <w14:solidFill>
              <w14:schemeClr w14:val="tx1"/>
            </w14:solidFill>
          </w14:textFill>
        </w:rPr>
        <w:t xml:space="preserve"> </w:t>
      </w:r>
      <w:r>
        <w:rPr>
          <w:rFonts w:hint="default"/>
          <w:color w:val="000000" w:themeColor="text1"/>
          <w:sz w:val="22"/>
          <w:szCs w:val="22"/>
          <w:lang w:val="sr-Cyrl-RS"/>
          <w14:textFill>
            <w14:solidFill>
              <w14:schemeClr w14:val="tx1"/>
            </w14:solidFill>
          </w14:textFill>
        </w:rPr>
        <w:t>37/2022</w:t>
      </w:r>
      <w:r>
        <w:rPr>
          <w:color w:val="000000" w:themeColor="text1"/>
          <w:sz w:val="22"/>
          <w:szCs w:val="22"/>
          <w14:textFill>
            <w14:solidFill>
              <w14:schemeClr w14:val="tx1"/>
            </w14:solidFill>
          </w14:textFill>
        </w:rPr>
        <w:t xml:space="preserve"> од </w:t>
      </w:r>
      <w:r>
        <w:rPr>
          <w:rFonts w:hint="default"/>
          <w:color w:val="000000" w:themeColor="text1"/>
          <w:sz w:val="22"/>
          <w:szCs w:val="22"/>
          <w:lang w:val="sr-Cyrl-RS"/>
          <w14:textFill>
            <w14:solidFill>
              <w14:schemeClr w14:val="tx1"/>
            </w14:solidFill>
          </w14:textFill>
        </w:rPr>
        <w:t>26.01.2023</w:t>
      </w:r>
      <w:r>
        <w:rPr>
          <w:color w:val="000000" w:themeColor="text1"/>
          <w:sz w:val="22"/>
          <w:szCs w:val="22"/>
          <w14:textFill>
            <w14:solidFill>
              <w14:schemeClr w14:val="tx1"/>
            </w14:solidFill>
          </w14:textFill>
        </w:rPr>
        <w:t>. године</w:t>
      </w:r>
      <w:r>
        <w:rPr>
          <w:rFonts w:hint="default"/>
          <w:color w:val="000000" w:themeColor="text1"/>
          <w:sz w:val="22"/>
          <w:szCs w:val="22"/>
          <w:lang w:val="sr-Cyrl-RS"/>
          <w14:textFill>
            <w14:solidFill>
              <w14:schemeClr w14:val="tx1"/>
            </w14:solidFill>
          </w14:textFill>
        </w:rPr>
        <w:t xml:space="preserve"> </w:t>
      </w:r>
      <w:r>
        <w:rPr>
          <w:color w:val="000000" w:themeColor="text1"/>
          <w:sz w:val="22"/>
          <w:szCs w:val="22"/>
          <w:lang w:val="sr-Cyrl-CS"/>
          <w14:textFill>
            <w14:solidFill>
              <w14:schemeClr w14:val="tx1"/>
            </w14:solidFill>
          </w14:textFill>
        </w:rPr>
        <w:t xml:space="preserve">и Решења </w:t>
      </w:r>
      <w:r>
        <w:rPr>
          <w:color w:val="000000" w:themeColor="text1"/>
          <w:sz w:val="22"/>
          <w:szCs w:val="22"/>
          <w14:textFill>
            <w14:solidFill>
              <w14:schemeClr w14:val="tx1"/>
            </w14:solidFill>
          </w14:textFill>
        </w:rPr>
        <w:t>Посл.</w:t>
      </w:r>
      <w:r>
        <w:rPr>
          <w:color w:val="000000" w:themeColor="text1"/>
          <w:sz w:val="22"/>
          <w:szCs w:val="22"/>
          <w:lang w:val="sr-Cyrl-CS"/>
          <w14:textFill>
            <w14:solidFill>
              <w14:schemeClr w14:val="tx1"/>
            </w14:solidFill>
          </w14:textFill>
        </w:rPr>
        <w:t xml:space="preserve"> </w:t>
      </w:r>
      <w:r>
        <w:rPr>
          <w:color w:val="000000" w:themeColor="text1"/>
          <w:sz w:val="22"/>
          <w:szCs w:val="22"/>
          <w14:textFill>
            <w14:solidFill>
              <w14:schemeClr w14:val="tx1"/>
            </w14:solidFill>
          </w14:textFill>
        </w:rPr>
        <w:t>бр.</w:t>
      </w:r>
      <w:r>
        <w:rPr>
          <w:color w:val="000000" w:themeColor="text1"/>
          <w:sz w:val="22"/>
          <w:szCs w:val="22"/>
          <w:lang w:val="sr-Cyrl-CS"/>
          <w14:textFill>
            <w14:solidFill>
              <w14:schemeClr w14:val="tx1"/>
            </w14:solidFill>
          </w14:textFill>
        </w:rPr>
        <w:t xml:space="preserve"> 3 </w:t>
      </w:r>
      <w:r>
        <w:rPr>
          <w:color w:val="000000" w:themeColor="text1"/>
          <w:sz w:val="22"/>
          <w:szCs w:val="22"/>
          <w14:textFill>
            <w14:solidFill>
              <w14:schemeClr w14:val="tx1"/>
            </w14:solidFill>
          </w14:textFill>
        </w:rPr>
        <w:t>Ст.</w:t>
      </w:r>
      <w:r>
        <w:rPr>
          <w:color w:val="000000" w:themeColor="text1"/>
          <w:sz w:val="22"/>
          <w:szCs w:val="22"/>
          <w:lang w:val="sr-Cyrl-CS"/>
          <w14:textFill>
            <w14:solidFill>
              <w14:schemeClr w14:val="tx1"/>
            </w14:solidFill>
          </w14:textFill>
        </w:rPr>
        <w:t xml:space="preserve"> </w:t>
      </w:r>
      <w:r>
        <w:rPr>
          <w:rFonts w:hint="default"/>
          <w:color w:val="000000" w:themeColor="text1"/>
          <w:sz w:val="22"/>
          <w:szCs w:val="22"/>
          <w:lang w:val="sr-Cyrl-RS"/>
          <w14:textFill>
            <w14:solidFill>
              <w14:schemeClr w14:val="tx1"/>
            </w14:solidFill>
          </w14:textFill>
        </w:rPr>
        <w:t>3</w:t>
      </w:r>
      <w:r>
        <w:rPr>
          <w:color w:val="000000" w:themeColor="text1"/>
          <w:sz w:val="22"/>
          <w:szCs w:val="22"/>
          <w:lang w:val="sr-Cyrl-CS"/>
          <w14:textFill>
            <w14:solidFill>
              <w14:schemeClr w14:val="tx1"/>
            </w14:solidFill>
          </w14:textFill>
        </w:rPr>
        <w:t>7/20</w:t>
      </w:r>
      <w:r>
        <w:rPr>
          <w:rFonts w:hint="default"/>
          <w:color w:val="000000" w:themeColor="text1"/>
          <w:sz w:val="22"/>
          <w:szCs w:val="22"/>
          <w:lang w:val="sr-Cyrl-RS"/>
          <w14:textFill>
            <w14:solidFill>
              <w14:schemeClr w14:val="tx1"/>
            </w14:solidFill>
          </w14:textFill>
        </w:rPr>
        <w:t>22</w:t>
      </w:r>
      <w:r>
        <w:rPr>
          <w:color w:val="000000" w:themeColor="text1"/>
          <w:sz w:val="22"/>
          <w:szCs w:val="22"/>
          <w14:textFill>
            <w14:solidFill>
              <w14:schemeClr w14:val="tx1"/>
            </w14:solidFill>
          </w14:textFill>
        </w:rPr>
        <w:t xml:space="preserve"> од </w:t>
      </w:r>
      <w:r>
        <w:rPr>
          <w:rFonts w:hint="default"/>
          <w:color w:val="000000" w:themeColor="text1"/>
          <w:sz w:val="22"/>
          <w:szCs w:val="22"/>
          <w:lang w:val="sr-Cyrl-RS"/>
          <w14:textFill>
            <w14:solidFill>
              <w14:schemeClr w14:val="tx1"/>
            </w14:solidFill>
          </w14:textFill>
        </w:rPr>
        <w:t>27.04.2023</w:t>
      </w:r>
      <w:r>
        <w:rPr>
          <w:color w:val="000000" w:themeColor="text1"/>
          <w:sz w:val="22"/>
          <w:szCs w:val="22"/>
          <w14:textFill>
            <w14:solidFill>
              <w14:schemeClr w14:val="tx1"/>
            </w14:solidFill>
          </w14:textFill>
        </w:rPr>
        <w:t>. године, којим се стечајни поступак наставља банкротством,</w:t>
      </w:r>
      <w:r>
        <w:rPr>
          <w:color w:val="000000" w:themeColor="text1"/>
          <w:sz w:val="22"/>
          <w:szCs w:val="22"/>
          <w:lang w:val="sr-Cyrl-CS"/>
          <w14:textFill>
            <w14:solidFill>
              <w14:schemeClr w14:val="tx1"/>
            </w14:solidFill>
          </w14:textFill>
        </w:rPr>
        <w:t xml:space="preserve"> а у складу са члан</w:t>
      </w:r>
      <w:r>
        <w:rPr>
          <w:color w:val="000000" w:themeColor="text1"/>
          <w:sz w:val="22"/>
          <w:szCs w:val="22"/>
          <w14:textFill>
            <w14:solidFill>
              <w14:schemeClr w14:val="tx1"/>
            </w14:solidFill>
          </w14:textFill>
        </w:rPr>
        <w:t>o</w:t>
      </w:r>
      <w:r>
        <w:rPr>
          <w:color w:val="000000" w:themeColor="text1"/>
          <w:sz w:val="22"/>
          <w:szCs w:val="22"/>
          <w:lang w:val="sr-Cyrl-CS"/>
          <w14:textFill>
            <w14:solidFill>
              <w14:schemeClr w14:val="tx1"/>
            </w14:solidFill>
          </w14:textFill>
        </w:rPr>
        <w:t xml:space="preserve">вима 131, </w:t>
      </w:r>
      <w:r>
        <w:rPr>
          <w:color w:val="000000" w:themeColor="text1"/>
          <w:sz w:val="22"/>
          <w:szCs w:val="22"/>
          <w:lang w:val="ru-RU"/>
          <w14:textFill>
            <w14:solidFill>
              <w14:schemeClr w14:val="tx1"/>
            </w14:solidFill>
          </w14:textFill>
        </w:rPr>
        <w:t xml:space="preserve">132. и </w:t>
      </w:r>
      <w:r>
        <w:rPr>
          <w:color w:val="000000" w:themeColor="text1"/>
          <w:sz w:val="22"/>
          <w:szCs w:val="22"/>
          <w:lang w:val="sr-Cyrl-CS"/>
          <w14:textFill>
            <w14:solidFill>
              <w14:schemeClr w14:val="tx1"/>
            </w14:solidFill>
          </w14:textFill>
        </w:rPr>
        <w:t>133. Закона о стечају („Службени гласник РС“, бр. 104/2009, 99/2011 – др. закон, 71/2012 – одлука УС, 83/2014, 113/2017</w:t>
      </w:r>
      <w:r>
        <w:rPr>
          <w:rFonts w:hint="default"/>
          <w:color w:val="000000" w:themeColor="text1"/>
          <w:sz w:val="22"/>
          <w:szCs w:val="22"/>
          <w:lang w:val="sr-Cyrl-RS"/>
          <w14:textFill>
            <w14:solidFill>
              <w14:schemeClr w14:val="tx1"/>
            </w14:solidFill>
          </w14:textFill>
        </w:rPr>
        <w:t>,</w:t>
      </w:r>
      <w:r>
        <w:rPr>
          <w:color w:val="000000" w:themeColor="text1"/>
          <w:sz w:val="22"/>
          <w:szCs w:val="22"/>
          <w:lang w:val="sr-Cyrl-CS"/>
          <w14:textFill>
            <w14:solidFill>
              <w14:schemeClr w14:val="tx1"/>
            </w14:solidFill>
          </w14:textFill>
        </w:rPr>
        <w:t xml:space="preserve"> 44/2018</w:t>
      </w:r>
      <w:r>
        <w:rPr>
          <w:rFonts w:hint="default"/>
          <w:color w:val="000000" w:themeColor="text1"/>
          <w:sz w:val="22"/>
          <w:szCs w:val="22"/>
          <w:lang w:val="sr-Cyrl-RS"/>
          <w14:textFill>
            <w14:solidFill>
              <w14:schemeClr w14:val="tx1"/>
            </w14:solidFill>
          </w14:textFill>
        </w:rPr>
        <w:t xml:space="preserve"> и 95/2018</w:t>
      </w:r>
      <w:r>
        <w:rPr>
          <w:color w:val="000000" w:themeColor="text1"/>
          <w:sz w:val="22"/>
          <w:szCs w:val="22"/>
          <w:lang w:val="sr-Cyrl-CS"/>
          <w14:textFill>
            <w14:solidFill>
              <w14:schemeClr w14:val="tx1"/>
            </w14:solidFill>
          </w14:textFill>
        </w:rPr>
        <w:t>) и Националним стандардом број 5 – Националним стандардом о начину и поступку уновчења имовине стечајног дужника („</w:t>
      </w:r>
      <w:r>
        <w:rPr>
          <w:i/>
          <w:color w:val="000000" w:themeColor="text1"/>
          <w:sz w:val="22"/>
          <w:szCs w:val="22"/>
          <w:lang w:val="sr-Cyrl-CS"/>
          <w14:textFill>
            <w14:solidFill>
              <w14:schemeClr w14:val="tx1"/>
            </w14:solidFill>
          </w14:textFill>
        </w:rPr>
        <w:t>Службени гласник РС“  број 62/2018</w:t>
      </w:r>
      <w:r>
        <w:rPr>
          <w:color w:val="000000" w:themeColor="text1"/>
          <w:sz w:val="22"/>
          <w:szCs w:val="22"/>
          <w:lang w:val="sr-Cyrl-CS"/>
          <w14:textFill>
            <w14:solidFill>
              <w14:schemeClr w14:val="tx1"/>
            </w14:solidFill>
          </w14:textFill>
        </w:rPr>
        <w:t>), стечајни управник стечајног дужника:</w:t>
      </w:r>
      <w:r>
        <w:rPr>
          <w:rFonts w:hint="default"/>
          <w:color w:val="000000" w:themeColor="text1"/>
          <w:sz w:val="22"/>
          <w:szCs w:val="22"/>
          <w:lang w:val="sr-Cyrl-RS"/>
          <w14:textFill>
            <w14:solidFill>
              <w14:schemeClr w14:val="tx1"/>
            </w14:solidFill>
          </w14:textFill>
        </w:rPr>
        <w:t xml:space="preserve"> </w:t>
      </w:r>
      <w:r>
        <w:rPr>
          <w:color w:val="000000" w:themeColor="text1"/>
          <w:sz w:val="22"/>
          <w:szCs w:val="22"/>
          <w:lang w:val="sr-Cyrl-RS"/>
          <w14:textFill>
            <w14:solidFill>
              <w14:schemeClr w14:val="tx1"/>
            </w14:solidFill>
          </w14:textFill>
        </w:rPr>
        <w:t>ПРЕФАБРИКАТИ</w:t>
      </w:r>
      <w:r>
        <w:rPr>
          <w:rFonts w:hint="default"/>
          <w:color w:val="000000" w:themeColor="text1"/>
          <w:sz w:val="22"/>
          <w:szCs w:val="22"/>
          <w:lang w:val="sr-Cyrl-RS"/>
          <w14:textFill>
            <w14:solidFill>
              <w14:schemeClr w14:val="tx1"/>
            </w14:solidFill>
          </w14:textFill>
        </w:rPr>
        <w:t xml:space="preserve"> МОРАВА ДОО НИШ - У СТЕЧАЈУ, </w:t>
      </w:r>
    </w:p>
    <w:p>
      <w:pPr>
        <w:jc w:val="center"/>
        <w:rPr>
          <w:b/>
          <w:color w:val="000000" w:themeColor="text1"/>
          <w:sz w:val="22"/>
          <w:szCs w:val="22"/>
          <w14:textFill>
            <w14:solidFill>
              <w14:schemeClr w14:val="tx1"/>
            </w14:solidFill>
          </w14:textFill>
        </w:rPr>
      </w:pPr>
      <w:r>
        <w:rPr>
          <w:color w:val="000000" w:themeColor="text1"/>
          <w:sz w:val="22"/>
          <w:szCs w:val="22"/>
          <w:lang w:val="sr-Cyrl-CS"/>
          <w14:textFill>
            <w14:solidFill>
              <w14:schemeClr w14:val="tx1"/>
            </w14:solidFill>
          </w14:textFill>
        </w:rPr>
        <w:t xml:space="preserve"> </w:t>
      </w:r>
    </w:p>
    <w:p>
      <w:pPr>
        <w:jc w:val="center"/>
        <w:rPr>
          <w:b/>
          <w:color w:val="000000" w:themeColor="text1"/>
          <w:sz w:val="22"/>
          <w:szCs w:val="22"/>
          <w:lang w:val="sr-Cyrl-CS"/>
          <w14:textFill>
            <w14:solidFill>
              <w14:schemeClr w14:val="tx1"/>
            </w14:solidFill>
          </w14:textFill>
        </w:rPr>
      </w:pPr>
      <w:r>
        <w:rPr>
          <w:b/>
          <w:color w:val="000000" w:themeColor="text1"/>
          <w:sz w:val="22"/>
          <w:szCs w:val="22"/>
          <w:lang w:val="sr-Cyrl-CS"/>
          <w14:textFill>
            <w14:solidFill>
              <w14:schemeClr w14:val="tx1"/>
            </w14:solidFill>
          </w14:textFill>
        </w:rPr>
        <w:t>ОГЛАШАВА</w:t>
      </w:r>
    </w:p>
    <w:p>
      <w:pPr>
        <w:jc w:val="center"/>
        <w:rPr>
          <w:b w:val="0"/>
          <w:bCs/>
          <w:color w:val="000000" w:themeColor="text1"/>
          <w:sz w:val="22"/>
          <w:szCs w:val="22"/>
          <w14:textFill>
            <w14:solidFill>
              <w14:schemeClr w14:val="tx1"/>
            </w14:solidFill>
          </w14:textFill>
        </w:rPr>
      </w:pPr>
      <w:r>
        <w:rPr>
          <w:b w:val="0"/>
          <w:bCs/>
          <w:color w:val="000000" w:themeColor="text1"/>
          <w:sz w:val="22"/>
          <w:szCs w:val="22"/>
          <w:lang w:val="sr-Cyrl-CS"/>
          <w14:textFill>
            <w14:solidFill>
              <w14:schemeClr w14:val="tx1"/>
            </w14:solidFill>
          </w14:textFill>
        </w:rPr>
        <w:t>продају не</w:t>
      </w:r>
      <w:r>
        <w:rPr>
          <w:b w:val="0"/>
          <w:bCs/>
          <w:color w:val="000000" w:themeColor="text1"/>
          <w:sz w:val="22"/>
          <w:szCs w:val="22"/>
          <w14:textFill>
            <w14:solidFill>
              <w14:schemeClr w14:val="tx1"/>
            </w14:solidFill>
          </w14:textFill>
        </w:rPr>
        <w:t xml:space="preserve">покретне </w:t>
      </w:r>
      <w:r>
        <w:rPr>
          <w:b w:val="0"/>
          <w:bCs/>
          <w:color w:val="000000" w:themeColor="text1"/>
          <w:sz w:val="22"/>
          <w:szCs w:val="22"/>
          <w:lang w:val="sr-Cyrl-RS"/>
          <w14:textFill>
            <w14:solidFill>
              <w14:schemeClr w14:val="tx1"/>
            </w14:solidFill>
          </w14:textFill>
        </w:rPr>
        <w:t>и</w:t>
      </w:r>
      <w:r>
        <w:rPr>
          <w:rFonts w:hint="default"/>
          <w:b w:val="0"/>
          <w:bCs/>
          <w:color w:val="000000" w:themeColor="text1"/>
          <w:sz w:val="22"/>
          <w:szCs w:val="22"/>
          <w:lang w:val="sr-Cyrl-RS"/>
          <w14:textFill>
            <w14:solidFill>
              <w14:schemeClr w14:val="tx1"/>
            </w14:solidFill>
          </w14:textFill>
        </w:rPr>
        <w:t xml:space="preserve"> покретне </w:t>
      </w:r>
      <w:r>
        <w:rPr>
          <w:b w:val="0"/>
          <w:bCs/>
          <w:color w:val="000000" w:themeColor="text1"/>
          <w:sz w:val="22"/>
          <w:szCs w:val="22"/>
          <w:lang w:val="sr-Cyrl-CS"/>
          <w14:textFill>
            <w14:solidFill>
              <w14:schemeClr w14:val="tx1"/>
            </w14:solidFill>
          </w14:textFill>
        </w:rPr>
        <w:t xml:space="preserve">имовине стечајног дужника јавним </w:t>
      </w:r>
      <w:r>
        <w:rPr>
          <w:b w:val="0"/>
          <w:bCs/>
          <w:color w:val="000000" w:themeColor="text1"/>
          <w:sz w:val="22"/>
          <w:szCs w:val="22"/>
          <w14:textFill>
            <w14:solidFill>
              <w14:schemeClr w14:val="tx1"/>
            </w14:solidFill>
          </w14:textFill>
        </w:rPr>
        <w:t>надметањем</w:t>
      </w:r>
    </w:p>
    <w:p>
      <w:pPr>
        <w:jc w:val="center"/>
        <w:rPr>
          <w:b w:val="0"/>
          <w:bCs/>
          <w:color w:val="000000" w:themeColor="text1"/>
          <w:sz w:val="22"/>
          <w:szCs w:val="22"/>
          <w14:textFill>
            <w14:solidFill>
              <w14:schemeClr w14:val="tx1"/>
            </w14:solidFill>
          </w14:textFill>
        </w:rPr>
      </w:pPr>
      <w:r>
        <w:rPr>
          <w:b w:val="0"/>
          <w:bCs/>
          <w:color w:val="000000" w:themeColor="text1"/>
          <w:sz w:val="22"/>
          <w:szCs w:val="22"/>
          <w14:textFill>
            <w14:solidFill>
              <w14:schemeClr w14:val="tx1"/>
            </w14:solidFill>
          </w14:textFill>
        </w:rPr>
        <w:t>(прво јавно надметање)</w:t>
      </w:r>
    </w:p>
    <w:p>
      <w:pPr>
        <w:ind w:firstLine="360"/>
        <w:rPr>
          <w:b/>
          <w:color w:val="000000" w:themeColor="text1"/>
          <w:sz w:val="22"/>
          <w:szCs w:val="22"/>
          <w:lang w:val="sr-Cyrl-CS"/>
          <w14:textFill>
            <w14:solidFill>
              <w14:schemeClr w14:val="tx1"/>
            </w14:solidFill>
          </w14:textFill>
        </w:rPr>
      </w:pPr>
    </w:p>
    <w:p>
      <w:pPr>
        <w:ind w:firstLine="360"/>
        <w:jc w:val="center"/>
        <w:rPr>
          <w:color w:val="000000" w:themeColor="text1"/>
          <w:sz w:val="22"/>
          <w:szCs w:val="22"/>
          <w:lang w:val="sr-Cyrl-CS"/>
          <w14:textFill>
            <w14:solidFill>
              <w14:schemeClr w14:val="tx1"/>
            </w14:solidFill>
          </w14:textFill>
        </w:rPr>
      </w:pPr>
      <w:r>
        <w:rPr>
          <w:b/>
          <w:color w:val="000000" w:themeColor="text1"/>
          <w:sz w:val="22"/>
          <w:szCs w:val="22"/>
          <w:lang w:val="sr-Cyrl-CS"/>
          <w14:textFill>
            <w14:solidFill>
              <w14:schemeClr w14:val="tx1"/>
            </w14:solidFill>
          </w14:textFill>
        </w:rPr>
        <w:t>Предмет продаје:Имовинска целина број 1</w:t>
      </w:r>
      <w:r>
        <w:rPr>
          <w:rFonts w:hint="default"/>
          <w:b/>
          <w:color w:val="000000" w:themeColor="text1"/>
          <w:sz w:val="22"/>
          <w:szCs w:val="22"/>
          <w:lang w:val="sr-Cyrl-RS"/>
          <w14:textFill>
            <w14:solidFill>
              <w14:schemeClr w14:val="tx1"/>
            </w14:solidFill>
          </w14:textFill>
        </w:rPr>
        <w:t>:</w:t>
      </w:r>
    </w:p>
    <w:p>
      <w:pPr>
        <w:jc w:val="both"/>
        <w:rPr>
          <w:rFonts w:hint="default"/>
          <w:color w:val="000000" w:themeColor="text1"/>
          <w:sz w:val="22"/>
          <w:szCs w:val="22"/>
          <w:vertAlign w:val="baseline"/>
          <w:lang w:val="sr-Cyrl-RS"/>
          <w14:textFill>
            <w14:solidFill>
              <w14:schemeClr w14:val="tx1"/>
            </w14:solidFill>
          </w14:textFill>
        </w:rPr>
      </w:pPr>
      <w:r>
        <w:rPr>
          <w:b/>
          <w:bCs/>
          <w:color w:val="000000" w:themeColor="text1"/>
          <w:sz w:val="22"/>
          <w:szCs w:val="22"/>
          <w:lang w:val="sr-Cyrl-RS"/>
          <w14:textFill>
            <w14:solidFill>
              <w14:schemeClr w14:val="tx1"/>
            </w14:solidFill>
          </w14:textFill>
        </w:rPr>
        <w:t>Непокретна</w:t>
      </w:r>
      <w:r>
        <w:rPr>
          <w:rFonts w:hint="default"/>
          <w:b/>
          <w:bCs/>
          <w:color w:val="000000" w:themeColor="text1"/>
          <w:sz w:val="22"/>
          <w:szCs w:val="22"/>
          <w:lang w:val="sr-Cyrl-RS"/>
          <w14:textFill>
            <w14:solidFill>
              <w14:schemeClr w14:val="tx1"/>
            </w14:solidFill>
          </w14:textFill>
        </w:rPr>
        <w:t xml:space="preserve"> имовина:</w:t>
      </w:r>
      <w:r>
        <w:rPr>
          <w:rFonts w:hint="default"/>
          <w:color w:val="000000" w:themeColor="text1"/>
          <w:sz w:val="22"/>
          <w:szCs w:val="22"/>
          <w:lang w:val="sr-Cyrl-RS"/>
          <w14:textFill>
            <w14:solidFill>
              <w14:schemeClr w14:val="tx1"/>
            </w14:solidFill>
          </w14:textFill>
        </w:rPr>
        <w:t xml:space="preserve"> Грађевинско земљиште изван грађевинског подручја, број парцеле: 526/80, број делова: 1 до 13, Општина Палилула (Ниш), КО Крушце, потес / улица: Пруд, површине 40.31</w:t>
      </w:r>
      <w:r>
        <w:rPr>
          <w:rFonts w:hint="default"/>
          <w:color w:val="000000" w:themeColor="text1"/>
          <w:sz w:val="22"/>
          <w:szCs w:val="22"/>
          <w:lang w:val="sr-Latn-RS"/>
          <w14:textFill>
            <w14:solidFill>
              <w14:schemeClr w14:val="tx1"/>
            </w14:solidFill>
          </w14:textFill>
        </w:rPr>
        <w:t>5</w:t>
      </w:r>
      <w:r>
        <w:rPr>
          <w:rFonts w:hint="default"/>
          <w:color w:val="000000" w:themeColor="text1"/>
          <w:sz w:val="22"/>
          <w:szCs w:val="22"/>
          <w:lang w:val="sr-Cyrl-RS"/>
          <w14:textFill>
            <w14:solidFill>
              <w14:schemeClr w14:val="tx1"/>
            </w14:solidFill>
          </w14:textFill>
        </w:rPr>
        <w:t xml:space="preserve"> м</w:t>
      </w:r>
      <w:r>
        <w:rPr>
          <w:rFonts w:hint="default"/>
          <w:color w:val="000000" w:themeColor="text1"/>
          <w:sz w:val="22"/>
          <w:szCs w:val="22"/>
          <w:vertAlign w:val="superscript"/>
          <w:lang w:val="sr-Cyrl-RS"/>
          <w14:textFill>
            <w14:solidFill>
              <w14:schemeClr w14:val="tx1"/>
            </w14:solidFill>
          </w14:textFill>
        </w:rPr>
        <w:t>2</w:t>
      </w:r>
      <w:r>
        <w:rPr>
          <w:rFonts w:hint="default"/>
          <w:color w:val="000000" w:themeColor="text1"/>
          <w:sz w:val="22"/>
          <w:szCs w:val="22"/>
          <w:vertAlign w:val="baseline"/>
          <w:lang w:val="sr-Cyrl-RS"/>
          <w14:textFill>
            <w14:solidFill>
              <w14:schemeClr w14:val="tx1"/>
            </w14:solidFill>
          </w14:textFill>
        </w:rPr>
        <w:t>, врста права: својина, облик својине: приватна, удео: 1/1, са следећим објектима на парцели:</w:t>
      </w:r>
    </w:p>
    <w:p>
      <w:pPr>
        <w:numPr>
          <w:ilvl w:val="0"/>
          <w:numId w:val="1"/>
        </w:numPr>
        <w:jc w:val="both"/>
        <w:rPr>
          <w:rFonts w:hint="default"/>
          <w:color w:val="000000" w:themeColor="text1"/>
          <w:sz w:val="22"/>
          <w:szCs w:val="22"/>
          <w:vertAlign w:val="baseline"/>
          <w:lang w:val="sr-Cyrl-RS"/>
          <w14:textFill>
            <w14:solidFill>
              <w14:schemeClr w14:val="tx1"/>
            </w14:solidFill>
          </w14:textFill>
        </w:rPr>
      </w:pPr>
      <w:r>
        <w:rPr>
          <w:rFonts w:hint="default"/>
          <w:color w:val="000000" w:themeColor="text1"/>
          <w:sz w:val="22"/>
          <w:szCs w:val="22"/>
          <w:vertAlign w:val="baseline"/>
          <w:lang w:val="sr-Cyrl-RS"/>
          <w14:textFill>
            <w14:solidFill>
              <w14:schemeClr w14:val="tx1"/>
            </w14:solidFill>
          </w14:textFill>
        </w:rPr>
        <w:t>Објекат број: 1, зграда грађевинарства - фабрика монтажних елемената, површине: 4.882 м</w:t>
      </w:r>
      <w:r>
        <w:rPr>
          <w:rFonts w:hint="default"/>
          <w:color w:val="000000" w:themeColor="text1"/>
          <w:sz w:val="22"/>
          <w:szCs w:val="22"/>
          <w:vertAlign w:val="superscript"/>
          <w:lang w:val="sr-Cyrl-RS"/>
          <w14:textFill>
            <w14:solidFill>
              <w14:schemeClr w14:val="tx1"/>
            </w14:solidFill>
          </w14:textFill>
        </w:rPr>
        <w:t>2</w:t>
      </w:r>
      <w:r>
        <w:rPr>
          <w:rFonts w:hint="default"/>
          <w:color w:val="000000" w:themeColor="text1"/>
          <w:sz w:val="22"/>
          <w:szCs w:val="22"/>
          <w:vertAlign w:val="baseline"/>
          <w:lang w:val="sr-Cyrl-RS"/>
          <w14:textFill>
            <w14:solidFill>
              <w14:schemeClr w14:val="tx1"/>
            </w14:solidFill>
          </w14:textFill>
        </w:rPr>
        <w:t>;</w:t>
      </w:r>
    </w:p>
    <w:p>
      <w:pPr>
        <w:numPr>
          <w:ilvl w:val="0"/>
          <w:numId w:val="1"/>
        </w:numPr>
        <w:jc w:val="both"/>
        <w:rPr>
          <w:rFonts w:hint="default"/>
          <w:color w:val="000000" w:themeColor="text1"/>
          <w:sz w:val="22"/>
          <w:szCs w:val="22"/>
          <w:vertAlign w:val="baseline"/>
          <w:lang w:val="sr-Cyrl-RS"/>
          <w14:textFill>
            <w14:solidFill>
              <w14:schemeClr w14:val="tx1"/>
            </w14:solidFill>
          </w14:textFill>
        </w:rPr>
      </w:pPr>
      <w:r>
        <w:rPr>
          <w:rFonts w:hint="default"/>
          <w:color w:val="000000" w:themeColor="text1"/>
          <w:sz w:val="22"/>
          <w:szCs w:val="22"/>
          <w:vertAlign w:val="baseline"/>
          <w:lang w:val="sr-Cyrl-RS"/>
          <w14:textFill>
            <w14:solidFill>
              <w14:schemeClr w14:val="tx1"/>
            </w14:solidFill>
          </w14:textFill>
        </w:rPr>
        <w:t xml:space="preserve">Објекат број: </w:t>
      </w:r>
      <w:r>
        <w:rPr>
          <w:rFonts w:hint="default"/>
          <w:color w:val="000000" w:themeColor="text1"/>
          <w:sz w:val="22"/>
          <w:szCs w:val="22"/>
          <w:vertAlign w:val="baseline"/>
          <w:lang w:val="sr-Latn-RS"/>
          <w14:textFill>
            <w14:solidFill>
              <w14:schemeClr w14:val="tx1"/>
            </w14:solidFill>
          </w14:textFill>
        </w:rPr>
        <w:t>2</w:t>
      </w:r>
      <w:r>
        <w:rPr>
          <w:rFonts w:hint="default"/>
          <w:color w:val="000000" w:themeColor="text1"/>
          <w:sz w:val="22"/>
          <w:szCs w:val="22"/>
          <w:vertAlign w:val="baseline"/>
          <w:lang w:val="sr-Cyrl-RS"/>
          <w14:textFill>
            <w14:solidFill>
              <w14:schemeClr w14:val="tx1"/>
            </w14:solidFill>
          </w14:textFill>
        </w:rPr>
        <w:t>, зграда грађевинарства - управна зграда,  површине: 567 м</w:t>
      </w:r>
      <w:r>
        <w:rPr>
          <w:rFonts w:hint="default"/>
          <w:color w:val="000000" w:themeColor="text1"/>
          <w:sz w:val="22"/>
          <w:szCs w:val="22"/>
          <w:vertAlign w:val="superscript"/>
          <w:lang w:val="sr-Cyrl-RS"/>
          <w14:textFill>
            <w14:solidFill>
              <w14:schemeClr w14:val="tx1"/>
            </w14:solidFill>
          </w14:textFill>
        </w:rPr>
        <w:t>2</w:t>
      </w:r>
      <w:r>
        <w:rPr>
          <w:rFonts w:hint="default"/>
          <w:color w:val="000000" w:themeColor="text1"/>
          <w:sz w:val="22"/>
          <w:szCs w:val="22"/>
          <w:vertAlign w:val="baseline"/>
          <w:lang w:val="sr-Cyrl-RS"/>
          <w14:textFill>
            <w14:solidFill>
              <w14:schemeClr w14:val="tx1"/>
            </w14:solidFill>
          </w14:textFill>
        </w:rPr>
        <w:t>;</w:t>
      </w:r>
    </w:p>
    <w:p>
      <w:pPr>
        <w:numPr>
          <w:ilvl w:val="0"/>
          <w:numId w:val="1"/>
        </w:numPr>
        <w:jc w:val="both"/>
        <w:rPr>
          <w:rFonts w:hint="default"/>
          <w:color w:val="000000" w:themeColor="text1"/>
          <w:sz w:val="22"/>
          <w:szCs w:val="22"/>
          <w:vertAlign w:val="baseline"/>
          <w:lang w:val="sr-Cyrl-RS"/>
          <w14:textFill>
            <w14:solidFill>
              <w14:schemeClr w14:val="tx1"/>
            </w14:solidFill>
          </w14:textFill>
        </w:rPr>
      </w:pPr>
      <w:r>
        <w:rPr>
          <w:rFonts w:hint="default"/>
          <w:color w:val="000000" w:themeColor="text1"/>
          <w:sz w:val="22"/>
          <w:szCs w:val="22"/>
          <w:vertAlign w:val="baseline"/>
          <w:lang w:val="sr-Cyrl-RS"/>
          <w14:textFill>
            <w14:solidFill>
              <w14:schemeClr w14:val="tx1"/>
            </w14:solidFill>
          </w14:textFill>
        </w:rPr>
        <w:t>Објекат број: 3, зграда грађевинарства - фабричка менза,  површине: 326 м</w:t>
      </w:r>
      <w:r>
        <w:rPr>
          <w:rFonts w:hint="default"/>
          <w:color w:val="000000" w:themeColor="text1"/>
          <w:sz w:val="22"/>
          <w:szCs w:val="22"/>
          <w:vertAlign w:val="superscript"/>
          <w:lang w:val="sr-Cyrl-RS"/>
          <w14:textFill>
            <w14:solidFill>
              <w14:schemeClr w14:val="tx1"/>
            </w14:solidFill>
          </w14:textFill>
        </w:rPr>
        <w:t>2</w:t>
      </w:r>
      <w:r>
        <w:rPr>
          <w:rFonts w:hint="default"/>
          <w:color w:val="000000" w:themeColor="text1"/>
          <w:sz w:val="22"/>
          <w:szCs w:val="22"/>
          <w:vertAlign w:val="baseline"/>
          <w:lang w:val="sr-Cyrl-RS"/>
          <w14:textFill>
            <w14:solidFill>
              <w14:schemeClr w14:val="tx1"/>
            </w14:solidFill>
          </w14:textFill>
        </w:rPr>
        <w:t>;</w:t>
      </w:r>
    </w:p>
    <w:p>
      <w:pPr>
        <w:numPr>
          <w:ilvl w:val="0"/>
          <w:numId w:val="1"/>
        </w:numPr>
        <w:jc w:val="both"/>
        <w:rPr>
          <w:rFonts w:hint="default"/>
          <w:color w:val="000000" w:themeColor="text1"/>
          <w:sz w:val="22"/>
          <w:szCs w:val="22"/>
          <w:vertAlign w:val="baseline"/>
          <w:lang w:val="sr-Cyrl-RS"/>
          <w14:textFill>
            <w14:solidFill>
              <w14:schemeClr w14:val="tx1"/>
            </w14:solidFill>
          </w14:textFill>
        </w:rPr>
      </w:pPr>
      <w:r>
        <w:rPr>
          <w:rFonts w:hint="default"/>
          <w:color w:val="000000" w:themeColor="text1"/>
          <w:sz w:val="22"/>
          <w:szCs w:val="22"/>
          <w:vertAlign w:val="baseline"/>
          <w:lang w:val="sr-Cyrl-RS"/>
          <w14:textFill>
            <w14:solidFill>
              <w14:schemeClr w14:val="tx1"/>
            </w14:solidFill>
          </w14:textFill>
        </w:rPr>
        <w:t>Објекат број: 4, зграда грађевинарства - магацин,  површине: 141 м</w:t>
      </w:r>
      <w:r>
        <w:rPr>
          <w:rFonts w:hint="default"/>
          <w:color w:val="000000" w:themeColor="text1"/>
          <w:sz w:val="22"/>
          <w:szCs w:val="22"/>
          <w:vertAlign w:val="superscript"/>
          <w:lang w:val="sr-Cyrl-RS"/>
          <w14:textFill>
            <w14:solidFill>
              <w14:schemeClr w14:val="tx1"/>
            </w14:solidFill>
          </w14:textFill>
        </w:rPr>
        <w:t>2</w:t>
      </w:r>
      <w:r>
        <w:rPr>
          <w:rFonts w:hint="default"/>
          <w:color w:val="000000" w:themeColor="text1"/>
          <w:sz w:val="22"/>
          <w:szCs w:val="22"/>
          <w:vertAlign w:val="baseline"/>
          <w:lang w:val="sr-Cyrl-RS"/>
          <w14:textFill>
            <w14:solidFill>
              <w14:schemeClr w14:val="tx1"/>
            </w14:solidFill>
          </w14:textFill>
        </w:rPr>
        <w:t>;</w:t>
      </w:r>
    </w:p>
    <w:p>
      <w:pPr>
        <w:numPr>
          <w:ilvl w:val="0"/>
          <w:numId w:val="1"/>
        </w:numPr>
        <w:jc w:val="both"/>
        <w:rPr>
          <w:rFonts w:hint="default"/>
          <w:color w:val="000000" w:themeColor="text1"/>
          <w:sz w:val="22"/>
          <w:szCs w:val="22"/>
          <w:vertAlign w:val="baseline"/>
          <w:lang w:val="sr-Cyrl-RS"/>
          <w14:textFill>
            <w14:solidFill>
              <w14:schemeClr w14:val="tx1"/>
            </w14:solidFill>
          </w14:textFill>
        </w:rPr>
      </w:pPr>
      <w:r>
        <w:rPr>
          <w:rFonts w:hint="default"/>
          <w:color w:val="000000" w:themeColor="text1"/>
          <w:sz w:val="22"/>
          <w:szCs w:val="22"/>
          <w:vertAlign w:val="baseline"/>
          <w:lang w:val="sr-Cyrl-RS"/>
          <w14:textFill>
            <w14:solidFill>
              <w14:schemeClr w14:val="tx1"/>
            </w14:solidFill>
          </w14:textFill>
        </w:rPr>
        <w:t>Објекат број: 5, зграда грађевинарства - механизација,  површине: 243 м</w:t>
      </w:r>
      <w:r>
        <w:rPr>
          <w:rFonts w:hint="default"/>
          <w:color w:val="000000" w:themeColor="text1"/>
          <w:sz w:val="22"/>
          <w:szCs w:val="22"/>
          <w:vertAlign w:val="superscript"/>
          <w:lang w:val="sr-Cyrl-RS"/>
          <w14:textFill>
            <w14:solidFill>
              <w14:schemeClr w14:val="tx1"/>
            </w14:solidFill>
          </w14:textFill>
        </w:rPr>
        <w:t>2</w:t>
      </w:r>
      <w:r>
        <w:rPr>
          <w:rFonts w:hint="default"/>
          <w:color w:val="000000" w:themeColor="text1"/>
          <w:sz w:val="22"/>
          <w:szCs w:val="22"/>
          <w:vertAlign w:val="baseline"/>
          <w:lang w:val="sr-Cyrl-RS"/>
          <w14:textFill>
            <w14:solidFill>
              <w14:schemeClr w14:val="tx1"/>
            </w14:solidFill>
          </w14:textFill>
        </w:rPr>
        <w:t>;</w:t>
      </w:r>
    </w:p>
    <w:p>
      <w:pPr>
        <w:numPr>
          <w:ilvl w:val="0"/>
          <w:numId w:val="1"/>
        </w:numPr>
        <w:jc w:val="both"/>
        <w:rPr>
          <w:rFonts w:hint="default"/>
          <w:color w:val="000000" w:themeColor="text1"/>
          <w:sz w:val="22"/>
          <w:szCs w:val="22"/>
          <w:vertAlign w:val="baseline"/>
          <w:lang w:val="sr-Cyrl-RS"/>
          <w14:textFill>
            <w14:solidFill>
              <w14:schemeClr w14:val="tx1"/>
            </w14:solidFill>
          </w14:textFill>
        </w:rPr>
      </w:pPr>
      <w:r>
        <w:rPr>
          <w:rFonts w:hint="default"/>
          <w:color w:val="000000" w:themeColor="text1"/>
          <w:sz w:val="22"/>
          <w:szCs w:val="22"/>
          <w:vertAlign w:val="baseline"/>
          <w:lang w:val="sr-Cyrl-RS"/>
          <w14:textFill>
            <w14:solidFill>
              <w14:schemeClr w14:val="tx1"/>
            </w14:solidFill>
          </w14:textFill>
        </w:rPr>
        <w:t>Објекат број: 6, зграда грађевинарства - надстрешница,  површине: 421 м</w:t>
      </w:r>
      <w:r>
        <w:rPr>
          <w:rFonts w:hint="default"/>
          <w:color w:val="000000" w:themeColor="text1"/>
          <w:sz w:val="22"/>
          <w:szCs w:val="22"/>
          <w:vertAlign w:val="superscript"/>
          <w:lang w:val="sr-Cyrl-RS"/>
          <w14:textFill>
            <w14:solidFill>
              <w14:schemeClr w14:val="tx1"/>
            </w14:solidFill>
          </w14:textFill>
        </w:rPr>
        <w:t>2</w:t>
      </w:r>
      <w:r>
        <w:rPr>
          <w:rFonts w:hint="default"/>
          <w:color w:val="000000" w:themeColor="text1"/>
          <w:sz w:val="22"/>
          <w:szCs w:val="22"/>
          <w:vertAlign w:val="baseline"/>
          <w:lang w:val="sr-Cyrl-RS"/>
          <w14:textFill>
            <w14:solidFill>
              <w14:schemeClr w14:val="tx1"/>
            </w14:solidFill>
          </w14:textFill>
        </w:rPr>
        <w:t>;</w:t>
      </w:r>
    </w:p>
    <w:p>
      <w:pPr>
        <w:numPr>
          <w:ilvl w:val="0"/>
          <w:numId w:val="1"/>
        </w:numPr>
        <w:jc w:val="both"/>
        <w:rPr>
          <w:rFonts w:hint="default"/>
          <w:color w:val="000000" w:themeColor="text1"/>
          <w:sz w:val="22"/>
          <w:szCs w:val="22"/>
          <w:vertAlign w:val="baseline"/>
          <w:lang w:val="sr-Cyrl-RS"/>
          <w14:textFill>
            <w14:solidFill>
              <w14:schemeClr w14:val="tx1"/>
            </w14:solidFill>
          </w14:textFill>
        </w:rPr>
      </w:pPr>
      <w:r>
        <w:rPr>
          <w:rFonts w:hint="default"/>
          <w:color w:val="000000" w:themeColor="text1"/>
          <w:sz w:val="22"/>
          <w:szCs w:val="22"/>
          <w:vertAlign w:val="baseline"/>
          <w:lang w:val="sr-Cyrl-RS"/>
          <w14:textFill>
            <w14:solidFill>
              <w14:schemeClr w14:val="tx1"/>
            </w14:solidFill>
          </w14:textFill>
        </w:rPr>
        <w:t>Објекат број: 7, зграда трговине - продавница,  површине: 426 м</w:t>
      </w:r>
      <w:r>
        <w:rPr>
          <w:rFonts w:hint="default"/>
          <w:color w:val="000000" w:themeColor="text1"/>
          <w:sz w:val="22"/>
          <w:szCs w:val="22"/>
          <w:vertAlign w:val="superscript"/>
          <w:lang w:val="sr-Cyrl-RS"/>
          <w14:textFill>
            <w14:solidFill>
              <w14:schemeClr w14:val="tx1"/>
            </w14:solidFill>
          </w14:textFill>
        </w:rPr>
        <w:t>2</w:t>
      </w:r>
      <w:r>
        <w:rPr>
          <w:rFonts w:hint="default"/>
          <w:color w:val="000000" w:themeColor="text1"/>
          <w:sz w:val="22"/>
          <w:szCs w:val="22"/>
          <w:vertAlign w:val="baseline"/>
          <w:lang w:val="sr-Cyrl-RS"/>
          <w14:textFill>
            <w14:solidFill>
              <w14:schemeClr w14:val="tx1"/>
            </w14:solidFill>
          </w14:textFill>
        </w:rPr>
        <w:t>;</w:t>
      </w:r>
    </w:p>
    <w:p>
      <w:pPr>
        <w:numPr>
          <w:ilvl w:val="0"/>
          <w:numId w:val="1"/>
        </w:numPr>
        <w:jc w:val="both"/>
        <w:rPr>
          <w:rFonts w:hint="default"/>
          <w:color w:val="000000" w:themeColor="text1"/>
          <w:sz w:val="22"/>
          <w:szCs w:val="22"/>
          <w:vertAlign w:val="baseline"/>
          <w:lang w:val="sr-Cyrl-RS"/>
          <w14:textFill>
            <w14:solidFill>
              <w14:schemeClr w14:val="tx1"/>
            </w14:solidFill>
          </w14:textFill>
        </w:rPr>
      </w:pPr>
      <w:r>
        <w:rPr>
          <w:rFonts w:hint="default"/>
          <w:color w:val="000000" w:themeColor="text1"/>
          <w:sz w:val="22"/>
          <w:szCs w:val="22"/>
          <w:vertAlign w:val="baseline"/>
          <w:lang w:val="sr-Cyrl-RS"/>
          <w14:textFill>
            <w14:solidFill>
              <w14:schemeClr w14:val="tx1"/>
            </w14:solidFill>
          </w14:textFill>
        </w:rPr>
        <w:t>Објекат број: 8, помоћна зграда - остава,  површине: 26 м</w:t>
      </w:r>
      <w:r>
        <w:rPr>
          <w:rFonts w:hint="default"/>
          <w:color w:val="000000" w:themeColor="text1"/>
          <w:sz w:val="22"/>
          <w:szCs w:val="22"/>
          <w:vertAlign w:val="superscript"/>
          <w:lang w:val="sr-Cyrl-RS"/>
          <w14:textFill>
            <w14:solidFill>
              <w14:schemeClr w14:val="tx1"/>
            </w14:solidFill>
          </w14:textFill>
        </w:rPr>
        <w:t>2</w:t>
      </w:r>
      <w:r>
        <w:rPr>
          <w:rFonts w:hint="default"/>
          <w:color w:val="000000" w:themeColor="text1"/>
          <w:sz w:val="22"/>
          <w:szCs w:val="22"/>
          <w:vertAlign w:val="baseline"/>
          <w:lang w:val="sr-Cyrl-RS"/>
          <w14:textFill>
            <w14:solidFill>
              <w14:schemeClr w14:val="tx1"/>
            </w14:solidFill>
          </w14:textFill>
        </w:rPr>
        <w:t>;</w:t>
      </w:r>
    </w:p>
    <w:p>
      <w:pPr>
        <w:numPr>
          <w:ilvl w:val="0"/>
          <w:numId w:val="1"/>
        </w:numPr>
        <w:jc w:val="both"/>
        <w:rPr>
          <w:rFonts w:hint="default"/>
          <w:color w:val="000000" w:themeColor="text1"/>
          <w:sz w:val="22"/>
          <w:szCs w:val="22"/>
          <w:vertAlign w:val="baseline"/>
          <w:lang w:val="sr-Cyrl-RS"/>
          <w14:textFill>
            <w14:solidFill>
              <w14:schemeClr w14:val="tx1"/>
            </w14:solidFill>
          </w14:textFill>
        </w:rPr>
      </w:pPr>
      <w:r>
        <w:rPr>
          <w:rFonts w:hint="default"/>
          <w:color w:val="000000" w:themeColor="text1"/>
          <w:sz w:val="22"/>
          <w:szCs w:val="22"/>
          <w:vertAlign w:val="baseline"/>
          <w:lang w:val="sr-Cyrl-RS"/>
          <w14:textFill>
            <w14:solidFill>
              <w14:schemeClr w14:val="tx1"/>
            </w14:solidFill>
          </w14:textFill>
        </w:rPr>
        <w:t xml:space="preserve">Објекат број: </w:t>
      </w:r>
      <w:r>
        <w:rPr>
          <w:rFonts w:hint="default"/>
          <w:color w:val="000000" w:themeColor="text1"/>
          <w:sz w:val="22"/>
          <w:szCs w:val="22"/>
          <w:vertAlign w:val="baseline"/>
          <w:lang w:val="en-US"/>
          <w14:textFill>
            <w14:solidFill>
              <w14:schemeClr w14:val="tx1"/>
            </w14:solidFill>
          </w14:textFill>
        </w:rPr>
        <w:t>9</w:t>
      </w:r>
      <w:r>
        <w:rPr>
          <w:rFonts w:hint="default"/>
          <w:color w:val="000000" w:themeColor="text1"/>
          <w:sz w:val="22"/>
          <w:szCs w:val="22"/>
          <w:vertAlign w:val="baseline"/>
          <w:lang w:val="sr-Cyrl-RS"/>
          <w14:textFill>
            <w14:solidFill>
              <w14:schemeClr w14:val="tx1"/>
            </w14:solidFill>
          </w14:textFill>
        </w:rPr>
        <w:t>, трафо станица,  површине: 24 м</w:t>
      </w:r>
      <w:r>
        <w:rPr>
          <w:rFonts w:hint="default"/>
          <w:color w:val="000000" w:themeColor="text1"/>
          <w:sz w:val="22"/>
          <w:szCs w:val="22"/>
          <w:vertAlign w:val="superscript"/>
          <w:lang w:val="sr-Cyrl-RS"/>
          <w14:textFill>
            <w14:solidFill>
              <w14:schemeClr w14:val="tx1"/>
            </w14:solidFill>
          </w14:textFill>
        </w:rPr>
        <w:t>2</w:t>
      </w:r>
      <w:r>
        <w:rPr>
          <w:rFonts w:hint="default"/>
          <w:color w:val="000000" w:themeColor="text1"/>
          <w:sz w:val="22"/>
          <w:szCs w:val="22"/>
          <w:vertAlign w:val="baseline"/>
          <w:lang w:val="sr-Cyrl-RS"/>
          <w14:textFill>
            <w14:solidFill>
              <w14:schemeClr w14:val="tx1"/>
            </w14:solidFill>
          </w14:textFill>
        </w:rPr>
        <w:t>;</w:t>
      </w:r>
    </w:p>
    <w:p>
      <w:pPr>
        <w:numPr>
          <w:ilvl w:val="0"/>
          <w:numId w:val="1"/>
        </w:numPr>
        <w:jc w:val="both"/>
        <w:rPr>
          <w:rFonts w:hint="default"/>
          <w:color w:val="000000" w:themeColor="text1"/>
          <w:sz w:val="22"/>
          <w:szCs w:val="22"/>
          <w:vertAlign w:val="baseline"/>
          <w:lang w:val="sr-Cyrl-RS"/>
          <w14:textFill>
            <w14:solidFill>
              <w14:schemeClr w14:val="tx1"/>
            </w14:solidFill>
          </w14:textFill>
        </w:rPr>
      </w:pPr>
      <w:r>
        <w:rPr>
          <w:rFonts w:hint="default"/>
          <w:color w:val="000000" w:themeColor="text1"/>
          <w:sz w:val="22"/>
          <w:szCs w:val="22"/>
          <w:vertAlign w:val="baseline"/>
          <w:lang w:val="sr-Cyrl-RS"/>
          <w14:textFill>
            <w14:solidFill>
              <w14:schemeClr w14:val="tx1"/>
            </w14:solidFill>
          </w14:textFill>
        </w:rPr>
        <w:t>Објекат број: 10, помоћна зграда - радионица,  површине: 48 м</w:t>
      </w:r>
      <w:r>
        <w:rPr>
          <w:rFonts w:hint="default"/>
          <w:color w:val="000000" w:themeColor="text1"/>
          <w:sz w:val="22"/>
          <w:szCs w:val="22"/>
          <w:vertAlign w:val="superscript"/>
          <w:lang w:val="sr-Cyrl-RS"/>
          <w14:textFill>
            <w14:solidFill>
              <w14:schemeClr w14:val="tx1"/>
            </w14:solidFill>
          </w14:textFill>
        </w:rPr>
        <w:t>2</w:t>
      </w:r>
      <w:r>
        <w:rPr>
          <w:rFonts w:hint="default"/>
          <w:color w:val="000000" w:themeColor="text1"/>
          <w:sz w:val="22"/>
          <w:szCs w:val="22"/>
          <w:vertAlign w:val="baseline"/>
          <w:lang w:val="sr-Cyrl-RS"/>
          <w14:textFill>
            <w14:solidFill>
              <w14:schemeClr w14:val="tx1"/>
            </w14:solidFill>
          </w14:textFill>
        </w:rPr>
        <w:t>;</w:t>
      </w:r>
    </w:p>
    <w:p>
      <w:pPr>
        <w:numPr>
          <w:ilvl w:val="0"/>
          <w:numId w:val="1"/>
        </w:numPr>
        <w:jc w:val="both"/>
        <w:rPr>
          <w:rFonts w:hint="default"/>
          <w:color w:val="000000" w:themeColor="text1"/>
          <w:sz w:val="22"/>
          <w:szCs w:val="22"/>
          <w:vertAlign w:val="baseline"/>
          <w:lang w:val="sr-Cyrl-RS"/>
          <w14:textFill>
            <w14:solidFill>
              <w14:schemeClr w14:val="tx1"/>
            </w14:solidFill>
          </w14:textFill>
        </w:rPr>
      </w:pPr>
      <w:r>
        <w:rPr>
          <w:rFonts w:hint="default"/>
          <w:color w:val="000000" w:themeColor="text1"/>
          <w:sz w:val="22"/>
          <w:szCs w:val="22"/>
          <w:vertAlign w:val="baseline"/>
          <w:lang w:val="sr-Cyrl-RS"/>
          <w14:textFill>
            <w14:solidFill>
              <w14:schemeClr w14:val="tx1"/>
            </w14:solidFill>
          </w14:textFill>
        </w:rPr>
        <w:t>Објекат број: 11, помоћна зграда - радионица,  површине: 55 м</w:t>
      </w:r>
      <w:r>
        <w:rPr>
          <w:rFonts w:hint="default"/>
          <w:color w:val="000000" w:themeColor="text1"/>
          <w:sz w:val="22"/>
          <w:szCs w:val="22"/>
          <w:vertAlign w:val="superscript"/>
          <w:lang w:val="sr-Cyrl-RS"/>
          <w14:textFill>
            <w14:solidFill>
              <w14:schemeClr w14:val="tx1"/>
            </w14:solidFill>
          </w14:textFill>
        </w:rPr>
        <w:t>2</w:t>
      </w:r>
      <w:r>
        <w:rPr>
          <w:rFonts w:hint="default"/>
          <w:color w:val="000000" w:themeColor="text1"/>
          <w:sz w:val="22"/>
          <w:szCs w:val="22"/>
          <w:vertAlign w:val="baseline"/>
          <w:lang w:val="sr-Cyrl-RS"/>
          <w14:textFill>
            <w14:solidFill>
              <w14:schemeClr w14:val="tx1"/>
            </w14:solidFill>
          </w14:textFill>
        </w:rPr>
        <w:t>;</w:t>
      </w:r>
    </w:p>
    <w:p>
      <w:pPr>
        <w:numPr>
          <w:ilvl w:val="0"/>
          <w:numId w:val="1"/>
        </w:numPr>
        <w:jc w:val="both"/>
        <w:rPr>
          <w:rFonts w:hint="default"/>
          <w:color w:val="000000" w:themeColor="text1"/>
          <w:sz w:val="22"/>
          <w:szCs w:val="22"/>
          <w:vertAlign w:val="baseline"/>
          <w:lang w:val="sr-Cyrl-RS"/>
          <w14:textFill>
            <w14:solidFill>
              <w14:schemeClr w14:val="tx1"/>
            </w14:solidFill>
          </w14:textFill>
        </w:rPr>
      </w:pPr>
      <w:r>
        <w:rPr>
          <w:rFonts w:hint="default"/>
          <w:color w:val="000000" w:themeColor="text1"/>
          <w:sz w:val="22"/>
          <w:szCs w:val="22"/>
          <w:vertAlign w:val="baseline"/>
          <w:lang w:val="sr-Cyrl-RS"/>
          <w14:textFill>
            <w14:solidFill>
              <w14:schemeClr w14:val="tx1"/>
            </w14:solidFill>
          </w14:textFill>
        </w:rPr>
        <w:t>Објекат број: 12, помоћна зграда - портирница,  површине: 21 м</w:t>
      </w:r>
      <w:r>
        <w:rPr>
          <w:rFonts w:hint="default"/>
          <w:color w:val="000000" w:themeColor="text1"/>
          <w:sz w:val="22"/>
          <w:szCs w:val="22"/>
          <w:vertAlign w:val="superscript"/>
          <w:lang w:val="sr-Cyrl-RS"/>
          <w14:textFill>
            <w14:solidFill>
              <w14:schemeClr w14:val="tx1"/>
            </w14:solidFill>
          </w14:textFill>
        </w:rPr>
        <w:t>2</w:t>
      </w:r>
      <w:r>
        <w:rPr>
          <w:rFonts w:hint="default"/>
          <w:color w:val="000000" w:themeColor="text1"/>
          <w:sz w:val="22"/>
          <w:szCs w:val="22"/>
          <w:vertAlign w:val="baseline"/>
          <w:lang w:val="sr-Cyrl-RS"/>
          <w14:textFill>
            <w14:solidFill>
              <w14:schemeClr w14:val="tx1"/>
            </w14:solidFill>
          </w14:textFill>
        </w:rPr>
        <w:t>.</w:t>
      </w:r>
    </w:p>
    <w:p>
      <w:pPr>
        <w:numPr>
          <w:ilvl w:val="0"/>
          <w:numId w:val="0"/>
        </w:numPr>
        <w:jc w:val="both"/>
        <w:rPr>
          <w:rFonts w:hint="default"/>
          <w:color w:val="000000" w:themeColor="text1"/>
          <w:sz w:val="22"/>
          <w:szCs w:val="22"/>
          <w:lang w:val="sr-Cyrl-RS"/>
          <w14:textFill>
            <w14:solidFill>
              <w14:schemeClr w14:val="tx1"/>
            </w14:solidFill>
          </w14:textFill>
        </w:rPr>
      </w:pPr>
      <w:r>
        <w:rPr>
          <w:rFonts w:hint="default"/>
          <w:color w:val="000000" w:themeColor="text1"/>
          <w:sz w:val="22"/>
          <w:szCs w:val="22"/>
          <w:vertAlign w:val="baseline"/>
          <w:lang w:val="sr-Cyrl-RS"/>
          <w14:textFill>
            <w14:solidFill>
              <w14:schemeClr w14:val="tx1"/>
            </w14:solidFill>
          </w14:textFill>
        </w:rPr>
        <w:t xml:space="preserve">Сви објекти наведени под редним бројевима од 1 до 12: имају употребну дозволу, врста права: својина, облик својине: приватна, удео: 1/1, уписани у лист непокретности број: 37, </w:t>
      </w:r>
      <w:r>
        <w:rPr>
          <w:rFonts w:hint="default"/>
          <w:color w:val="000000" w:themeColor="text1"/>
          <w:sz w:val="22"/>
          <w:szCs w:val="22"/>
          <w:lang w:val="sr-Cyrl-RS"/>
          <w14:textFill>
            <w14:solidFill>
              <w14:schemeClr w14:val="tx1"/>
            </w14:solidFill>
          </w14:textFill>
        </w:rPr>
        <w:t>Општина Палилула (Ниш), КО Крушце.</w:t>
      </w:r>
    </w:p>
    <w:p>
      <w:pPr>
        <w:numPr>
          <w:ilvl w:val="0"/>
          <w:numId w:val="1"/>
        </w:numPr>
        <w:ind w:left="0" w:leftChars="0" w:firstLine="0" w:firstLineChars="0"/>
        <w:jc w:val="both"/>
        <w:rPr>
          <w:rFonts w:hint="default"/>
          <w:color w:val="000000" w:themeColor="text1"/>
          <w:sz w:val="22"/>
          <w:szCs w:val="22"/>
          <w:vertAlign w:val="baseline"/>
          <w:lang w:val="sr-Cyrl-RS"/>
          <w14:textFill>
            <w14:solidFill>
              <w14:schemeClr w14:val="tx1"/>
            </w14:solidFill>
          </w14:textFill>
        </w:rPr>
      </w:pPr>
      <w:r>
        <w:rPr>
          <w:rFonts w:hint="default"/>
          <w:color w:val="000000" w:themeColor="text1"/>
          <w:sz w:val="22"/>
          <w:szCs w:val="22"/>
          <w:lang w:val="sr-Cyrl-RS"/>
          <w14:textFill>
            <w14:solidFill>
              <w14:schemeClr w14:val="tx1"/>
            </w14:solidFill>
          </w14:textFill>
        </w:rPr>
        <w:t>Ванкњижни објекат - радионица, површине 260 м</w:t>
      </w:r>
      <w:r>
        <w:rPr>
          <w:rFonts w:hint="default"/>
          <w:color w:val="000000" w:themeColor="text1"/>
          <w:sz w:val="22"/>
          <w:szCs w:val="22"/>
          <w:vertAlign w:val="superscript"/>
          <w:lang w:val="sr-Cyrl-RS"/>
          <w14:textFill>
            <w14:solidFill>
              <w14:schemeClr w14:val="tx1"/>
            </w14:solidFill>
          </w14:textFill>
        </w:rPr>
        <w:t>2</w:t>
      </w:r>
      <w:r>
        <w:rPr>
          <w:rFonts w:hint="default"/>
          <w:color w:val="000000" w:themeColor="text1"/>
          <w:sz w:val="22"/>
          <w:szCs w:val="22"/>
          <w:vertAlign w:val="baseline"/>
          <w:lang w:val="sr-Cyrl-RS"/>
          <w14:textFill>
            <w14:solidFill>
              <w14:schemeClr w14:val="tx1"/>
            </w14:solidFill>
          </w14:textFill>
        </w:rPr>
        <w:t>, на КП 526/80 КО Крушце.</w:t>
      </w:r>
    </w:p>
    <w:p>
      <w:pPr>
        <w:rPr>
          <w:rFonts w:hint="default"/>
          <w:b/>
          <w:bCs/>
          <w:color w:val="000000" w:themeColor="text1"/>
          <w:sz w:val="22"/>
          <w:szCs w:val="22"/>
          <w:lang w:val="sr-Cyrl-RS"/>
          <w14:textFill>
            <w14:solidFill>
              <w14:schemeClr w14:val="tx1"/>
            </w14:solidFill>
          </w14:textFill>
        </w:rPr>
      </w:pPr>
      <w:r>
        <w:rPr>
          <w:b/>
          <w:bCs/>
          <w:color w:val="000000" w:themeColor="text1"/>
          <w:sz w:val="22"/>
          <w:szCs w:val="22"/>
          <w:lang w:val="sr-Cyrl-RS"/>
          <w14:textFill>
            <w14:solidFill>
              <w14:schemeClr w14:val="tx1"/>
            </w14:solidFill>
          </w14:textFill>
        </w:rPr>
        <w:t>Покретна</w:t>
      </w:r>
      <w:r>
        <w:rPr>
          <w:rFonts w:hint="default"/>
          <w:b/>
          <w:bCs/>
          <w:color w:val="000000" w:themeColor="text1"/>
          <w:sz w:val="22"/>
          <w:szCs w:val="22"/>
          <w:lang w:val="sr-Cyrl-RS"/>
          <w14:textFill>
            <w14:solidFill>
              <w14:schemeClr w14:val="tx1"/>
            </w14:solidFill>
          </w14:textFill>
        </w:rPr>
        <w:t xml:space="preserve"> имовина:</w:t>
      </w:r>
    </w:p>
    <w:p>
      <w:pPr>
        <w:rPr>
          <w:rFonts w:hint="default"/>
          <w:color w:val="000000" w:themeColor="text1"/>
          <w:sz w:val="22"/>
          <w:szCs w:val="22"/>
          <w:lang w:val="sr-Cyrl-RS"/>
          <w14:textFill>
            <w14:solidFill>
              <w14:schemeClr w14:val="tx1"/>
            </w14:solidFill>
          </w14:textFill>
        </w:rPr>
      </w:pPr>
      <w:r>
        <w:rPr>
          <w:rFonts w:hint="default"/>
          <w:color w:val="000000" w:themeColor="text1"/>
          <w:sz w:val="22"/>
          <w:szCs w:val="22"/>
          <w:lang w:val="sr-Cyrl-RS"/>
          <w14:textFill>
            <w14:solidFill>
              <w14:schemeClr w14:val="tx1"/>
            </w14:solidFill>
          </w14:textFill>
        </w:rPr>
        <w:t xml:space="preserve">Опрема: </w:t>
      </w:r>
    </w:p>
    <w:p>
      <w:pPr>
        <w:numPr>
          <w:ilvl w:val="0"/>
          <w:numId w:val="2"/>
        </w:numPr>
        <w:jc w:val="both"/>
        <w:rPr>
          <w:rFonts w:hint="default"/>
          <w:color w:val="000000" w:themeColor="text1"/>
          <w:sz w:val="22"/>
          <w:szCs w:val="22"/>
          <w:lang w:val="sr-Cyrl-RS"/>
          <w14:textFill>
            <w14:solidFill>
              <w14:schemeClr w14:val="tx1"/>
            </w14:solidFill>
          </w14:textFill>
        </w:rPr>
      </w:pPr>
      <w:r>
        <w:rPr>
          <w:rFonts w:hint="default"/>
          <w:color w:val="000000" w:themeColor="text1"/>
          <w:sz w:val="22"/>
          <w:szCs w:val="22"/>
          <w:lang w:val="sr-Cyrl-RS"/>
          <w14:textFill>
            <w14:solidFill>
              <w14:schemeClr w14:val="tx1"/>
            </w14:solidFill>
          </w14:textFill>
        </w:rPr>
        <w:t>Мосна дизалица Д-1785, уграђена у наведени објекат број: 1;</w:t>
      </w:r>
    </w:p>
    <w:p>
      <w:pPr>
        <w:numPr>
          <w:ilvl w:val="0"/>
          <w:numId w:val="2"/>
        </w:numPr>
        <w:jc w:val="both"/>
        <w:rPr>
          <w:rFonts w:hint="default"/>
          <w:color w:val="000000" w:themeColor="text1"/>
          <w:sz w:val="22"/>
          <w:szCs w:val="22"/>
          <w:lang w:val="sr-Cyrl-RS"/>
          <w14:textFill>
            <w14:solidFill>
              <w14:schemeClr w14:val="tx1"/>
            </w14:solidFill>
          </w14:textFill>
        </w:rPr>
      </w:pPr>
      <w:r>
        <w:rPr>
          <w:rFonts w:hint="default"/>
          <w:color w:val="000000" w:themeColor="text1"/>
          <w:sz w:val="22"/>
          <w:szCs w:val="22"/>
          <w:lang w:val="sr-Cyrl-RS"/>
          <w14:textFill>
            <w14:solidFill>
              <w14:schemeClr w14:val="tx1"/>
            </w14:solidFill>
          </w14:textFill>
        </w:rPr>
        <w:t>Мосна дизалица Д-1784, уграђена у наведени објекат број: 1;</w:t>
      </w:r>
    </w:p>
    <w:p>
      <w:pPr>
        <w:numPr>
          <w:ilvl w:val="0"/>
          <w:numId w:val="2"/>
        </w:numPr>
        <w:jc w:val="both"/>
        <w:rPr>
          <w:rFonts w:hint="default"/>
          <w:color w:val="000000" w:themeColor="text1"/>
          <w:sz w:val="22"/>
          <w:szCs w:val="22"/>
          <w:lang w:val="sr-Cyrl-RS"/>
          <w14:textFill>
            <w14:solidFill>
              <w14:schemeClr w14:val="tx1"/>
            </w14:solidFill>
          </w14:textFill>
        </w:rPr>
      </w:pPr>
      <w:r>
        <w:rPr>
          <w:rFonts w:hint="default"/>
          <w:color w:val="000000" w:themeColor="text1"/>
          <w:sz w:val="22"/>
          <w:szCs w:val="22"/>
          <w:lang w:val="sr-Cyrl-RS"/>
          <w14:textFill>
            <w14:solidFill>
              <w14:schemeClr w14:val="tx1"/>
            </w14:solidFill>
          </w14:textFill>
        </w:rPr>
        <w:t>Стубни кран 8Т, произвођач: непознат, некомплетан;</w:t>
      </w:r>
    </w:p>
    <w:p>
      <w:pPr>
        <w:numPr>
          <w:ilvl w:val="0"/>
          <w:numId w:val="2"/>
        </w:numPr>
        <w:jc w:val="both"/>
        <w:rPr>
          <w:rFonts w:hint="default"/>
          <w:color w:val="000000" w:themeColor="text1"/>
          <w:sz w:val="22"/>
          <w:szCs w:val="22"/>
          <w:lang w:val="sr-Cyrl-RS"/>
          <w14:textFill>
            <w14:solidFill>
              <w14:schemeClr w14:val="tx1"/>
            </w14:solidFill>
          </w14:textFill>
        </w:rPr>
      </w:pPr>
      <w:r>
        <w:rPr>
          <w:rFonts w:hint="default"/>
          <w:color w:val="000000" w:themeColor="text1"/>
          <w:sz w:val="22"/>
          <w:szCs w:val="22"/>
          <w:lang w:val="sr-Cyrl-RS"/>
          <w14:textFill>
            <w14:solidFill>
              <w14:schemeClr w14:val="tx1"/>
            </w14:solidFill>
          </w14:textFill>
        </w:rPr>
        <w:t>Стубни кран, произвођач: непознат, некомплетан;</w:t>
      </w:r>
    </w:p>
    <w:p>
      <w:pPr>
        <w:numPr>
          <w:ilvl w:val="0"/>
          <w:numId w:val="2"/>
        </w:numPr>
        <w:jc w:val="both"/>
        <w:rPr>
          <w:rFonts w:hint="default"/>
          <w:color w:val="000000" w:themeColor="text1"/>
          <w:sz w:val="22"/>
          <w:szCs w:val="22"/>
          <w:lang w:val="sr-Cyrl-RS"/>
          <w14:textFill>
            <w14:solidFill>
              <w14:schemeClr w14:val="tx1"/>
            </w14:solidFill>
          </w14:textFill>
        </w:rPr>
      </w:pPr>
      <w:r>
        <w:rPr>
          <w:rFonts w:hint="default"/>
          <w:color w:val="000000" w:themeColor="text1"/>
          <w:sz w:val="22"/>
          <w:szCs w:val="22"/>
          <w:lang w:val="sr-Cyrl-RS"/>
          <w14:textFill>
            <w14:solidFill>
              <w14:schemeClr w14:val="tx1"/>
            </w14:solidFill>
          </w14:textFill>
        </w:rPr>
        <w:t>Машина за исправљање и сечење арматуре - произвођач: непознат, некомплетна.</w:t>
      </w:r>
    </w:p>
    <w:p>
      <w:pPr>
        <w:numPr>
          <w:numId w:val="0"/>
        </w:numPr>
        <w:jc w:val="both"/>
        <w:rPr>
          <w:rFonts w:hint="default"/>
          <w:color w:val="000000" w:themeColor="text1"/>
          <w:sz w:val="22"/>
          <w:szCs w:val="22"/>
          <w:lang w:val="sr-Cyrl-RS"/>
          <w14:textFill>
            <w14:solidFill>
              <w14:schemeClr w14:val="tx1"/>
            </w14:solidFill>
          </w14:textFill>
        </w:rPr>
      </w:pPr>
      <w:r>
        <w:rPr>
          <w:rFonts w:hint="default"/>
          <w:color w:val="000000" w:themeColor="text1"/>
          <w:sz w:val="22"/>
          <w:szCs w:val="22"/>
          <w:lang w:val="sr-Cyrl-RS"/>
          <w14:textFill>
            <w14:solidFill>
              <w14:schemeClr w14:val="tx1"/>
            </w14:solidFill>
          </w14:textFill>
        </w:rPr>
        <w:t>Залихе - бетонски елементи за АБ систем</w:t>
      </w:r>
      <w:r>
        <w:rPr>
          <w:rFonts w:hint="default"/>
          <w:color w:val="000000" w:themeColor="text1"/>
          <w:sz w:val="22"/>
          <w:szCs w:val="22"/>
          <w:lang w:val="sr-Latn-RS"/>
          <w14:textFill>
            <w14:solidFill>
              <w14:schemeClr w14:val="tx1"/>
            </w14:solidFill>
          </w14:textFill>
        </w:rPr>
        <w:t xml:space="preserve"> </w:t>
      </w:r>
      <w:r>
        <w:rPr>
          <w:rFonts w:hint="default"/>
          <w:color w:val="000000" w:themeColor="text1"/>
          <w:sz w:val="22"/>
          <w:szCs w:val="22"/>
          <w:lang w:val="sr-Cyrl-RS"/>
          <w14:textFill>
            <w14:solidFill>
              <w14:schemeClr w14:val="tx1"/>
            </w14:solidFill>
          </w14:textFill>
        </w:rPr>
        <w:t>градње ( бетонски стубови, елементи, греде</w:t>
      </w:r>
      <w:r>
        <w:rPr>
          <w:rFonts w:hint="default"/>
          <w:color w:val="000000" w:themeColor="text1"/>
          <w:sz w:val="22"/>
          <w:szCs w:val="22"/>
          <w:lang w:val="sr-Latn-RS"/>
          <w14:textFill>
            <w14:solidFill>
              <w14:schemeClr w14:val="tx1"/>
            </w14:solidFill>
          </w14:textFill>
        </w:rPr>
        <w:t>,</w:t>
      </w:r>
      <w:r>
        <w:rPr>
          <w:rFonts w:hint="default"/>
          <w:color w:val="000000" w:themeColor="text1"/>
          <w:sz w:val="22"/>
          <w:szCs w:val="22"/>
          <w:lang w:val="sr-Cyrl-RS"/>
          <w14:textFill>
            <w14:solidFill>
              <w14:schemeClr w14:val="tx1"/>
            </w14:solidFill>
          </w14:textFill>
        </w:rPr>
        <w:t xml:space="preserve"> ивичњаци, плоче и остало по спецификацији из продајне документације).</w:t>
      </w:r>
    </w:p>
    <w:p>
      <w:pPr>
        <w:widowControl w:val="0"/>
        <w:spacing w:before="40"/>
        <w:ind w:firstLine="720" w:firstLineChars="0"/>
        <w:jc w:val="both"/>
        <w:rPr>
          <w:b w:val="0"/>
          <w:bCs w:val="0"/>
          <w:color w:val="000000" w:themeColor="text1"/>
          <w:sz w:val="22"/>
          <w:szCs w:val="22"/>
          <w:lang w:val="sr-Latn-CS"/>
          <w14:textFill>
            <w14:solidFill>
              <w14:schemeClr w14:val="tx1"/>
            </w14:solidFill>
          </w14:textFill>
        </w:rPr>
      </w:pPr>
      <w:r>
        <w:rPr>
          <w:b w:val="0"/>
          <w:bCs w:val="0"/>
          <w:color w:val="000000" w:themeColor="text1"/>
          <w:sz w:val="22"/>
          <w:szCs w:val="22"/>
          <w:lang w:val="sr-Cyrl-CS"/>
          <w14:textFill>
            <w14:solidFill>
              <w14:schemeClr w14:val="tx1"/>
            </w14:solidFill>
          </w14:textFill>
        </w:rPr>
        <w:t xml:space="preserve">Процењена вредност имовине из имовинске целине број 1 износи </w:t>
      </w:r>
      <w:r>
        <w:rPr>
          <w:rFonts w:hint="default"/>
          <w:b w:val="0"/>
          <w:bCs w:val="0"/>
          <w:color w:val="000000" w:themeColor="text1"/>
          <w:sz w:val="22"/>
          <w:szCs w:val="22"/>
          <w:lang w:val="sr-Cyrl-RS"/>
          <w14:textFill>
            <w14:solidFill>
              <w14:schemeClr w14:val="tx1"/>
            </w14:solidFill>
          </w14:textFill>
        </w:rPr>
        <w:t>100.000.165,00 динара</w:t>
      </w:r>
      <w:r>
        <w:rPr>
          <w:b w:val="0"/>
          <w:bCs w:val="0"/>
          <w:color w:val="000000" w:themeColor="text1"/>
          <w:sz w:val="22"/>
          <w:szCs w:val="22"/>
          <w:lang w:val="sr-Cyrl-CS"/>
          <w14:textFill>
            <w14:solidFill>
              <w14:schemeClr w14:val="tx1"/>
            </w14:solidFill>
          </w14:textFill>
        </w:rPr>
        <w:t>.</w:t>
      </w:r>
      <w:r>
        <w:rPr>
          <w:rFonts w:hint="default"/>
          <w:b w:val="0"/>
          <w:bCs w:val="0"/>
          <w:color w:val="000000" w:themeColor="text1"/>
          <w:sz w:val="22"/>
          <w:szCs w:val="22"/>
          <w:lang w:val="sr-Cyrl-RS"/>
          <w14:textFill>
            <w14:solidFill>
              <w14:schemeClr w14:val="tx1"/>
            </w14:solidFill>
          </w14:textFill>
        </w:rPr>
        <w:t xml:space="preserve"> </w:t>
      </w:r>
      <w:r>
        <w:rPr>
          <w:b w:val="0"/>
          <w:bCs w:val="0"/>
          <w:color w:val="000000" w:themeColor="text1"/>
          <w:sz w:val="22"/>
          <w:szCs w:val="22"/>
          <w:lang w:val="sr-Cyrl-CS"/>
          <w14:textFill>
            <w14:solidFill>
              <w14:schemeClr w14:val="tx1"/>
            </w14:solidFill>
          </w14:textFill>
        </w:rPr>
        <w:t xml:space="preserve">Почетна цена на </w:t>
      </w:r>
      <w:r>
        <w:rPr>
          <w:b w:val="0"/>
          <w:bCs w:val="0"/>
          <w:color w:val="000000" w:themeColor="text1"/>
          <w:sz w:val="22"/>
          <w:szCs w:val="22"/>
          <w:lang w:val="sr-Cyrl-RS"/>
          <w14:textFill>
            <w14:solidFill>
              <w14:schemeClr w14:val="tx1"/>
            </w14:solidFill>
          </w14:textFill>
        </w:rPr>
        <w:t>првом</w:t>
      </w:r>
      <w:r>
        <w:rPr>
          <w:rFonts w:hint="default"/>
          <w:b w:val="0"/>
          <w:bCs w:val="0"/>
          <w:color w:val="000000" w:themeColor="text1"/>
          <w:sz w:val="22"/>
          <w:szCs w:val="22"/>
          <w:lang w:val="sr-Cyrl-RS"/>
          <w14:textFill>
            <w14:solidFill>
              <w14:schemeClr w14:val="tx1"/>
            </w14:solidFill>
          </w14:textFill>
        </w:rPr>
        <w:t xml:space="preserve"> </w:t>
      </w:r>
      <w:r>
        <w:rPr>
          <w:b w:val="0"/>
          <w:bCs w:val="0"/>
          <w:color w:val="000000" w:themeColor="text1"/>
          <w:sz w:val="22"/>
          <w:szCs w:val="22"/>
          <w:lang w:val="sr-Cyrl-CS"/>
          <w14:textFill>
            <w14:solidFill>
              <w14:schemeClr w14:val="tx1"/>
            </w14:solidFill>
          </w14:textFill>
        </w:rPr>
        <w:t xml:space="preserve">јавном надметању за имовинску целину број 1 износи </w:t>
      </w:r>
      <w:r>
        <w:rPr>
          <w:rFonts w:hint="default"/>
          <w:b w:val="0"/>
          <w:bCs w:val="0"/>
          <w:color w:val="000000" w:themeColor="text1"/>
          <w:sz w:val="22"/>
          <w:szCs w:val="22"/>
          <w:lang w:val="sr-Cyrl-RS"/>
          <w14:textFill>
            <w14:solidFill>
              <w14:schemeClr w14:val="tx1"/>
            </w14:solidFill>
          </w14:textFill>
        </w:rPr>
        <w:t>50.000.082,50</w:t>
      </w:r>
      <w:r>
        <w:rPr>
          <w:b w:val="0"/>
          <w:bCs w:val="0"/>
          <w:color w:val="000000" w:themeColor="text1"/>
          <w:sz w:val="22"/>
          <w:szCs w:val="22"/>
          <w:lang w:val="sr-Cyrl-CS"/>
          <w14:textFill>
            <w14:solidFill>
              <w14:schemeClr w14:val="tx1"/>
            </w14:solidFill>
          </w14:textFill>
        </w:rPr>
        <w:t xml:space="preserve"> динара.</w:t>
      </w:r>
      <w:r>
        <w:rPr>
          <w:rFonts w:hint="default"/>
          <w:b w:val="0"/>
          <w:bCs w:val="0"/>
          <w:color w:val="000000" w:themeColor="text1"/>
          <w:sz w:val="22"/>
          <w:szCs w:val="22"/>
          <w:lang w:val="sr-Cyrl-RS"/>
          <w14:textFill>
            <w14:solidFill>
              <w14:schemeClr w14:val="tx1"/>
            </w14:solidFill>
          </w14:textFill>
        </w:rPr>
        <w:t xml:space="preserve"> </w:t>
      </w:r>
      <w:r>
        <w:rPr>
          <w:b w:val="0"/>
          <w:bCs w:val="0"/>
          <w:color w:val="000000" w:themeColor="text1"/>
          <w:sz w:val="22"/>
          <w:szCs w:val="22"/>
          <w:lang w:val="sr-Cyrl-CS"/>
          <w14:textFill>
            <w14:solidFill>
              <w14:schemeClr w14:val="tx1"/>
            </w14:solidFill>
          </w14:textFill>
        </w:rPr>
        <w:t>Депозит за учествовање на</w:t>
      </w:r>
      <w:r>
        <w:rPr>
          <w:rFonts w:hint="default"/>
          <w:b w:val="0"/>
          <w:bCs w:val="0"/>
          <w:color w:val="000000" w:themeColor="text1"/>
          <w:sz w:val="22"/>
          <w:szCs w:val="22"/>
          <w:lang w:val="sr-Cyrl-RS"/>
          <w14:textFill>
            <w14:solidFill>
              <w14:schemeClr w14:val="tx1"/>
            </w14:solidFill>
          </w14:textFill>
        </w:rPr>
        <w:t xml:space="preserve"> </w:t>
      </w:r>
      <w:r>
        <w:rPr>
          <w:b w:val="0"/>
          <w:bCs w:val="0"/>
          <w:color w:val="000000" w:themeColor="text1"/>
          <w:sz w:val="22"/>
          <w:szCs w:val="22"/>
          <w:lang w:val="sr-Cyrl-RS"/>
          <w14:textFill>
            <w14:solidFill>
              <w14:schemeClr w14:val="tx1"/>
            </w14:solidFill>
          </w14:textFill>
        </w:rPr>
        <w:t>првом</w:t>
      </w:r>
      <w:r>
        <w:rPr>
          <w:b w:val="0"/>
          <w:bCs w:val="0"/>
          <w:color w:val="000000" w:themeColor="text1"/>
          <w:sz w:val="22"/>
          <w:szCs w:val="22"/>
          <w:lang w:val="sr-Cyrl-CS"/>
          <w14:textFill>
            <w14:solidFill>
              <w14:schemeClr w14:val="tx1"/>
            </w14:solidFill>
          </w14:textFill>
        </w:rPr>
        <w:t xml:space="preserve"> јавном надметању за имовинску целину број 1 износи </w:t>
      </w:r>
      <w:r>
        <w:rPr>
          <w:rFonts w:hint="default"/>
          <w:b w:val="0"/>
          <w:bCs w:val="0"/>
          <w:color w:val="000000" w:themeColor="text1"/>
          <w:sz w:val="22"/>
          <w:szCs w:val="22"/>
          <w:lang w:val="sr-Cyrl-RS"/>
          <w14:textFill>
            <w14:solidFill>
              <w14:schemeClr w14:val="tx1"/>
            </w14:solidFill>
          </w14:textFill>
        </w:rPr>
        <w:t>20.000.033,00</w:t>
      </w:r>
      <w:r>
        <w:rPr>
          <w:b w:val="0"/>
          <w:bCs w:val="0"/>
          <w:color w:val="000000" w:themeColor="text1"/>
          <w:sz w:val="22"/>
          <w:szCs w:val="22"/>
          <w:lang w:val="sr-Cyrl-CS"/>
          <w14:textFill>
            <w14:solidFill>
              <w14:schemeClr w14:val="tx1"/>
            </w14:solidFill>
          </w14:textFill>
        </w:rPr>
        <w:t xml:space="preserve"> динара.</w:t>
      </w:r>
    </w:p>
    <w:p>
      <w:pPr>
        <w:jc w:val="both"/>
        <w:rPr>
          <w:color w:val="000000" w:themeColor="text1"/>
          <w:sz w:val="22"/>
          <w:szCs w:val="22"/>
          <w:lang w:val="sr-Cyrl-CS"/>
          <w14:textFill>
            <w14:solidFill>
              <w14:schemeClr w14:val="tx1"/>
            </w14:solidFill>
          </w14:textFill>
        </w:rPr>
      </w:pPr>
      <w:r>
        <w:rPr>
          <w:color w:val="000000" w:themeColor="text1"/>
          <w:sz w:val="22"/>
          <w:szCs w:val="22"/>
          <w:lang w:val="sr-Cyrl-CS"/>
          <w14:textFill>
            <w14:solidFill>
              <w14:schemeClr w14:val="tx1"/>
            </w14:solidFill>
          </w14:textFill>
        </w:rPr>
        <w:t>Право на учешће у поступку продаје имају сва правна и физичка лица</w:t>
      </w:r>
      <w:r>
        <w:rPr>
          <w:color w:val="000000" w:themeColor="text1"/>
          <w:sz w:val="22"/>
          <w:szCs w:val="22"/>
          <w:lang w:val="ru-RU"/>
          <w14:textFill>
            <w14:solidFill>
              <w14:schemeClr w14:val="tx1"/>
            </w14:solidFill>
          </w14:textFill>
        </w:rPr>
        <w:t xml:space="preserve"> </w:t>
      </w:r>
      <w:r>
        <w:rPr>
          <w:color w:val="000000" w:themeColor="text1"/>
          <w:sz w:val="22"/>
          <w:szCs w:val="22"/>
          <w:lang w:val="sr-Cyrl-CS"/>
          <w14:textFill>
            <w14:solidFill>
              <w14:schemeClr w14:val="tx1"/>
            </w14:solidFill>
          </w14:textFill>
        </w:rPr>
        <w:t>која:</w:t>
      </w:r>
    </w:p>
    <w:p>
      <w:pPr>
        <w:numPr>
          <w:ilvl w:val="0"/>
          <w:numId w:val="3"/>
        </w:numPr>
        <w:jc w:val="both"/>
        <w:rPr>
          <w:color w:val="000000" w:themeColor="text1"/>
          <w:sz w:val="22"/>
          <w:szCs w:val="22"/>
          <w:lang w:val="sr-Cyrl-CS"/>
          <w14:textFill>
            <w14:solidFill>
              <w14:schemeClr w14:val="tx1"/>
            </w14:solidFill>
          </w14:textFill>
        </w:rPr>
      </w:pPr>
      <w:r>
        <w:rPr>
          <w:color w:val="000000" w:themeColor="text1"/>
          <w:sz w:val="22"/>
          <w:szCs w:val="22"/>
          <w:lang w:val="sr-Cyrl-CS"/>
          <w14:textFill>
            <w14:solidFill>
              <w14:schemeClr w14:val="tx1"/>
            </w14:solidFill>
          </w14:textFill>
        </w:rPr>
        <w:t xml:space="preserve">након добијања профактуре, изврше уплату  ради откупа продајне документације у износу од </w:t>
      </w:r>
      <w:r>
        <w:rPr>
          <w:rFonts w:hint="default"/>
          <w:color w:val="000000" w:themeColor="text1"/>
          <w:sz w:val="22"/>
          <w:szCs w:val="22"/>
          <w:lang w:val="sr-Cyrl-RS"/>
          <w14:textFill>
            <w14:solidFill>
              <w14:schemeClr w14:val="tx1"/>
            </w14:solidFill>
          </w14:textFill>
        </w:rPr>
        <w:t>3</w:t>
      </w:r>
      <w:r>
        <w:rPr>
          <w:color w:val="000000" w:themeColor="text1"/>
          <w:sz w:val="22"/>
          <w:szCs w:val="22"/>
          <w:lang w:val="sr-Cyrl-CS"/>
          <w14:textFill>
            <w14:solidFill>
              <w14:schemeClr w14:val="tx1"/>
            </w14:solidFill>
          </w14:textFill>
        </w:rPr>
        <w:t>00.</w:t>
      </w:r>
      <w:r>
        <w:rPr>
          <w:color w:val="000000" w:themeColor="text1"/>
          <w:sz w:val="22"/>
          <w:szCs w:val="22"/>
          <w:lang w:val="sr-Latn-CS"/>
          <w14:textFill>
            <w14:solidFill>
              <w14:schemeClr w14:val="tx1"/>
            </w14:solidFill>
          </w14:textFill>
        </w:rPr>
        <w:t>000</w:t>
      </w:r>
      <w:r>
        <w:rPr>
          <w:color w:val="000000" w:themeColor="text1"/>
          <w:sz w:val="22"/>
          <w:szCs w:val="22"/>
          <w:lang w:val="sr-Cyrl-CS"/>
          <w14:textFill>
            <w14:solidFill>
              <w14:schemeClr w14:val="tx1"/>
            </w14:solidFill>
          </w14:textFill>
        </w:rPr>
        <w:t>,00</w:t>
      </w:r>
      <w:r>
        <w:rPr>
          <w:color w:val="000000" w:themeColor="text1"/>
          <w:sz w:val="22"/>
          <w:szCs w:val="22"/>
          <w:lang w:val="sr-Latn-CS"/>
          <w14:textFill>
            <w14:solidFill>
              <w14:schemeClr w14:val="tx1"/>
            </w14:solidFill>
          </w14:textFill>
        </w:rPr>
        <w:t xml:space="preserve"> </w:t>
      </w:r>
      <w:r>
        <w:rPr>
          <w:color w:val="000000" w:themeColor="text1"/>
          <w:sz w:val="22"/>
          <w:szCs w:val="22"/>
          <w:lang w:val="sr-Cyrl-CS"/>
          <w14:textFill>
            <w14:solidFill>
              <w14:schemeClr w14:val="tx1"/>
            </w14:solidFill>
          </w14:textFill>
        </w:rPr>
        <w:t xml:space="preserve">динара + ПДВ, укупно </w:t>
      </w:r>
      <w:r>
        <w:rPr>
          <w:rFonts w:hint="default"/>
          <w:color w:val="000000" w:themeColor="text1"/>
          <w:sz w:val="22"/>
          <w:szCs w:val="22"/>
          <w:lang w:val="sr-Cyrl-RS"/>
          <w14:textFill>
            <w14:solidFill>
              <w14:schemeClr w14:val="tx1"/>
            </w14:solidFill>
          </w14:textFill>
        </w:rPr>
        <w:t>36</w:t>
      </w:r>
      <w:r>
        <w:rPr>
          <w:color w:val="000000" w:themeColor="text1"/>
          <w:sz w:val="22"/>
          <w:szCs w:val="22"/>
          <w:lang w:val="sr-Cyrl-CS"/>
          <w14:textFill>
            <w14:solidFill>
              <w14:schemeClr w14:val="tx1"/>
            </w14:solidFill>
          </w14:textFill>
        </w:rPr>
        <w:t xml:space="preserve">0.000,00 динара за имовинску целину број 1 и који преузму продајну документацију. Профактура се може преузети сваког радног дана у периоду од 09 до 13 часова у просторијама стечајног </w:t>
      </w:r>
      <w:r>
        <w:rPr>
          <w:color w:val="000000" w:themeColor="text1"/>
          <w:sz w:val="22"/>
          <w:szCs w:val="22"/>
          <w14:textFill>
            <w14:solidFill>
              <w14:schemeClr w14:val="tx1"/>
            </w14:solidFill>
          </w14:textFill>
        </w:rPr>
        <w:t>управника у Нишу ул.</w:t>
      </w:r>
      <w:r>
        <w:rPr>
          <w:color w:val="000000" w:themeColor="text1"/>
          <w:sz w:val="22"/>
          <w:szCs w:val="22"/>
          <w:lang w:val="sr-Cyrl-CS" w:eastAsia="sr-Latn-CS"/>
          <w14:textFill>
            <w14:solidFill>
              <w14:schemeClr w14:val="tx1"/>
            </w14:solidFill>
          </w14:textFill>
        </w:rPr>
        <w:t xml:space="preserve"> </w:t>
      </w:r>
      <w:r>
        <w:rPr>
          <w:color w:val="000000" w:themeColor="text1"/>
          <w:sz w:val="22"/>
          <w:szCs w:val="22"/>
          <w:lang w:val="sr-Cyrl-RS" w:eastAsia="sr-Latn-CS"/>
          <w14:textFill>
            <w14:solidFill>
              <w14:schemeClr w14:val="tx1"/>
            </w14:solidFill>
          </w14:textFill>
        </w:rPr>
        <w:t>Генерала</w:t>
      </w:r>
      <w:r>
        <w:rPr>
          <w:rFonts w:hint="default"/>
          <w:color w:val="000000" w:themeColor="text1"/>
          <w:sz w:val="22"/>
          <w:szCs w:val="22"/>
          <w:lang w:val="sr-Cyrl-RS" w:eastAsia="sr-Latn-CS"/>
          <w14:textFill>
            <w14:solidFill>
              <w14:schemeClr w14:val="tx1"/>
            </w14:solidFill>
          </w14:textFill>
        </w:rPr>
        <w:t xml:space="preserve"> Милојка Лешјанина број </w:t>
      </w:r>
      <w:r>
        <w:rPr>
          <w:rFonts w:hint="default"/>
          <w:b w:val="0"/>
          <w:bCs w:val="0"/>
          <w:color w:val="000000" w:themeColor="text1"/>
          <w:sz w:val="22"/>
          <w:szCs w:val="22"/>
          <w:lang w:val="sr-Cyrl-RS" w:eastAsia="sr-Latn-CS"/>
          <w14:textFill>
            <w14:solidFill>
              <w14:schemeClr w14:val="tx1"/>
            </w14:solidFill>
          </w14:textFill>
        </w:rPr>
        <w:t>17</w:t>
      </w:r>
      <w:r>
        <w:rPr>
          <w:color w:val="000000" w:themeColor="text1"/>
          <w:sz w:val="22"/>
          <w:szCs w:val="22"/>
          <w14:textFill>
            <w14:solidFill>
              <w14:schemeClr w14:val="tx1"/>
            </w14:solidFill>
          </w14:textFill>
        </w:rPr>
        <w:t>,</w:t>
      </w:r>
      <w:r>
        <w:rPr>
          <w:color w:val="000000" w:themeColor="text1"/>
          <w:sz w:val="22"/>
          <w:szCs w:val="22"/>
          <w:lang w:val="sr-Cyrl-CS"/>
          <w14:textFill>
            <w14:solidFill>
              <w14:schemeClr w14:val="tx1"/>
            </w14:solidFill>
          </w14:textFill>
        </w:rPr>
        <w:t xml:space="preserve"> уз обавезну најаву стечајном управнику или писаним захтевом на адресу електронске поште: </w:t>
      </w:r>
      <w:r>
        <w:rPr>
          <w:sz w:val="22"/>
          <w:szCs w:val="22"/>
        </w:rPr>
        <w:fldChar w:fldCharType="begin"/>
      </w:r>
      <w:r>
        <w:rPr>
          <w:sz w:val="22"/>
          <w:szCs w:val="22"/>
        </w:rPr>
        <w:instrText xml:space="preserve"> HYPERLINK "mailto:unovcenje@gmail.com" </w:instrText>
      </w:r>
      <w:r>
        <w:rPr>
          <w:sz w:val="22"/>
          <w:szCs w:val="22"/>
        </w:rPr>
        <w:fldChar w:fldCharType="separate"/>
      </w:r>
      <w:r>
        <w:rPr>
          <w:rStyle w:val="8"/>
          <w:color w:val="000000" w:themeColor="text1"/>
          <w:sz w:val="22"/>
          <w:szCs w:val="22"/>
          <w14:textFill>
            <w14:solidFill>
              <w14:schemeClr w14:val="tx1"/>
            </w14:solidFill>
          </w14:textFill>
        </w:rPr>
        <w:t>unovcenje@gmail.com</w:t>
      </w:r>
      <w:r>
        <w:rPr>
          <w:rStyle w:val="8"/>
          <w:color w:val="000000" w:themeColor="text1"/>
          <w:sz w:val="22"/>
          <w:szCs w:val="22"/>
          <w14:textFill>
            <w14:solidFill>
              <w14:schemeClr w14:val="tx1"/>
            </w14:solidFill>
          </w14:textFill>
        </w:rPr>
        <w:fldChar w:fldCharType="end"/>
      </w:r>
      <w:r>
        <w:rPr>
          <w:color w:val="000000" w:themeColor="text1"/>
          <w:sz w:val="22"/>
          <w:szCs w:val="22"/>
          <w:lang w:val="sr-Cyrl-CS"/>
          <w14:textFill>
            <w14:solidFill>
              <w14:schemeClr w14:val="tx1"/>
            </w14:solidFill>
          </w14:textFill>
        </w:rPr>
        <w:t xml:space="preserve">. </w:t>
      </w:r>
      <w:r>
        <w:rPr>
          <w:b w:val="0"/>
          <w:bCs w:val="0"/>
          <w:color w:val="000000" w:themeColor="text1"/>
          <w:sz w:val="22"/>
          <w:szCs w:val="22"/>
          <w14:textFill>
            <w14:solidFill>
              <w14:schemeClr w14:val="tx1"/>
            </w14:solidFill>
          </w14:textFill>
        </w:rPr>
        <w:t xml:space="preserve">Рок за </w:t>
      </w:r>
      <w:r>
        <w:rPr>
          <w:b w:val="0"/>
          <w:bCs w:val="0"/>
          <w:color w:val="000000" w:themeColor="text1"/>
          <w:sz w:val="22"/>
          <w:szCs w:val="22"/>
          <w:lang w:val="sr-Cyrl-CS"/>
          <w14:textFill>
            <w14:solidFill>
              <w14:schemeClr w14:val="tx1"/>
            </w14:solidFill>
          </w14:textFill>
        </w:rPr>
        <w:t xml:space="preserve">преузимање профактуре </w:t>
      </w:r>
      <w:r>
        <w:rPr>
          <w:b w:val="0"/>
          <w:bCs w:val="0"/>
          <w:color w:val="000000" w:themeColor="text1"/>
          <w:sz w:val="22"/>
          <w:szCs w:val="22"/>
          <w14:textFill>
            <w14:solidFill>
              <w14:schemeClr w14:val="tx1"/>
            </w14:solidFill>
          </w14:textFill>
        </w:rPr>
        <w:t xml:space="preserve"> </w:t>
      </w:r>
      <w:r>
        <w:rPr>
          <w:b w:val="0"/>
          <w:bCs w:val="0"/>
          <w:color w:val="000000" w:themeColor="text1"/>
          <w:sz w:val="22"/>
          <w:szCs w:val="22"/>
          <w:lang w:val="sr-Cyrl-RS"/>
          <w14:textFill>
            <w14:solidFill>
              <w14:schemeClr w14:val="tx1"/>
            </w14:solidFill>
          </w14:textFill>
        </w:rPr>
        <w:t>за</w:t>
      </w:r>
      <w:r>
        <w:rPr>
          <w:rFonts w:hint="default"/>
          <w:b w:val="0"/>
          <w:bCs w:val="0"/>
          <w:color w:val="000000" w:themeColor="text1"/>
          <w:sz w:val="22"/>
          <w:szCs w:val="22"/>
          <w:lang w:val="sr-Cyrl-RS"/>
          <w14:textFill>
            <w14:solidFill>
              <w14:schemeClr w14:val="tx1"/>
            </w14:solidFill>
          </w14:textFill>
        </w:rPr>
        <w:t xml:space="preserve"> откуп продајне документације </w:t>
      </w:r>
      <w:r>
        <w:rPr>
          <w:b w:val="0"/>
          <w:bCs w:val="0"/>
          <w:color w:val="000000" w:themeColor="text1"/>
          <w:sz w:val="22"/>
          <w:szCs w:val="22"/>
          <w14:textFill>
            <w14:solidFill>
              <w14:schemeClr w14:val="tx1"/>
            </w14:solidFill>
          </w14:textFill>
        </w:rPr>
        <w:t xml:space="preserve">је </w:t>
      </w:r>
      <w:r>
        <w:rPr>
          <w:rFonts w:hint="default"/>
          <w:b w:val="0"/>
          <w:bCs w:val="0"/>
          <w:color w:val="000000" w:themeColor="text1"/>
          <w:sz w:val="22"/>
          <w:szCs w:val="22"/>
          <w:lang w:val="sr-Cyrl-RS"/>
          <w14:textFill>
            <w14:solidFill>
              <w14:schemeClr w14:val="tx1"/>
            </w14:solidFill>
          </w14:textFill>
        </w:rPr>
        <w:t>11.03.2024</w:t>
      </w:r>
      <w:r>
        <w:rPr>
          <w:b w:val="0"/>
          <w:bCs w:val="0"/>
          <w:color w:val="000000" w:themeColor="text1"/>
          <w:sz w:val="22"/>
          <w:szCs w:val="22"/>
          <w:lang w:val="sr-Cyrl-CS"/>
          <w14:textFill>
            <w14:solidFill>
              <w14:schemeClr w14:val="tx1"/>
            </w14:solidFill>
          </w14:textFill>
        </w:rPr>
        <w:t xml:space="preserve">. </w:t>
      </w:r>
      <w:r>
        <w:rPr>
          <w:b w:val="0"/>
          <w:bCs w:val="0"/>
          <w:color w:val="000000" w:themeColor="text1"/>
          <w:sz w:val="22"/>
          <w:szCs w:val="22"/>
          <w14:textFill>
            <w14:solidFill>
              <w14:schemeClr w14:val="tx1"/>
            </w14:solidFill>
          </w14:textFill>
        </w:rPr>
        <w:t xml:space="preserve">године </w:t>
      </w:r>
      <w:r>
        <w:rPr>
          <w:b w:val="0"/>
          <w:bCs w:val="0"/>
          <w:color w:val="000000" w:themeColor="text1"/>
          <w:sz w:val="22"/>
          <w:szCs w:val="22"/>
          <w:lang w:val="sr-Cyrl-CS"/>
          <w14:textFill>
            <w14:solidFill>
              <w14:schemeClr w14:val="tx1"/>
            </w14:solidFill>
          </w14:textFill>
        </w:rPr>
        <w:t>до 13:00 часова.</w:t>
      </w:r>
      <w:r>
        <w:rPr>
          <w:color w:val="000000" w:themeColor="text1"/>
          <w:sz w:val="22"/>
          <w:szCs w:val="22"/>
          <w:lang w:val="sr-Cyrl-CS"/>
          <w14:textFill>
            <w14:solidFill>
              <w14:schemeClr w14:val="tx1"/>
            </w14:solidFill>
          </w14:textFill>
        </w:rPr>
        <w:t xml:space="preserve"> </w:t>
      </w:r>
      <w:r>
        <w:rPr>
          <w:color w:val="000000" w:themeColor="text1"/>
          <w:sz w:val="22"/>
          <w:szCs w:val="22"/>
          <w:lang w:val="sr-Cyrl-RS"/>
          <w14:textFill>
            <w14:solidFill>
              <w14:schemeClr w14:val="tx1"/>
            </w14:solidFill>
          </w14:textFill>
        </w:rPr>
        <w:t>Рок</w:t>
      </w:r>
      <w:r>
        <w:rPr>
          <w:rFonts w:hint="default"/>
          <w:color w:val="000000" w:themeColor="text1"/>
          <w:sz w:val="22"/>
          <w:szCs w:val="22"/>
          <w:lang w:val="sr-Cyrl-RS"/>
          <w14:textFill>
            <w14:solidFill>
              <w14:schemeClr w14:val="tx1"/>
            </w14:solidFill>
          </w14:textFill>
        </w:rPr>
        <w:t xml:space="preserve"> за откуп продајне документације је 11.03.2024. године. </w:t>
      </w:r>
      <w:r>
        <w:rPr>
          <w:color w:val="000000" w:themeColor="text1"/>
          <w:sz w:val="22"/>
          <w:szCs w:val="22"/>
          <w:lang w:val="sr-Cyrl-CS"/>
          <w14:textFill>
            <w14:solidFill>
              <w14:schemeClr w14:val="tx1"/>
            </w14:solidFill>
          </w14:textFill>
        </w:rPr>
        <w:t xml:space="preserve">Продајна документација се, по добијању профактуре и извршене уплате, може преузети у просторијама стечајног </w:t>
      </w:r>
      <w:r>
        <w:rPr>
          <w:color w:val="000000" w:themeColor="text1"/>
          <w:sz w:val="22"/>
          <w:szCs w:val="22"/>
          <w14:textFill>
            <w14:solidFill>
              <w14:schemeClr w14:val="tx1"/>
            </w14:solidFill>
          </w14:textFill>
        </w:rPr>
        <w:t>управника у Нишу ул.</w:t>
      </w:r>
      <w:r>
        <w:rPr>
          <w:color w:val="000000" w:themeColor="text1"/>
          <w:sz w:val="22"/>
          <w:szCs w:val="22"/>
          <w:lang w:val="sr-Cyrl-CS" w:eastAsia="sr-Latn-CS"/>
          <w14:textFill>
            <w14:solidFill>
              <w14:schemeClr w14:val="tx1"/>
            </w14:solidFill>
          </w14:textFill>
        </w:rPr>
        <w:t xml:space="preserve"> </w:t>
      </w:r>
      <w:r>
        <w:rPr>
          <w:color w:val="000000" w:themeColor="text1"/>
          <w:sz w:val="22"/>
          <w:szCs w:val="22"/>
          <w:lang w:val="sr-Cyrl-RS" w:eastAsia="sr-Latn-CS"/>
          <w14:textFill>
            <w14:solidFill>
              <w14:schemeClr w14:val="tx1"/>
            </w14:solidFill>
          </w14:textFill>
        </w:rPr>
        <w:t>Генерала</w:t>
      </w:r>
      <w:r>
        <w:rPr>
          <w:rFonts w:hint="default"/>
          <w:color w:val="000000" w:themeColor="text1"/>
          <w:sz w:val="22"/>
          <w:szCs w:val="22"/>
          <w:lang w:val="sr-Cyrl-RS" w:eastAsia="sr-Latn-CS"/>
          <w14:textFill>
            <w14:solidFill>
              <w14:schemeClr w14:val="tx1"/>
            </w14:solidFill>
          </w14:textFill>
        </w:rPr>
        <w:t xml:space="preserve"> Милојка Лешјанина број </w:t>
      </w:r>
      <w:r>
        <w:rPr>
          <w:rFonts w:hint="default"/>
          <w:b w:val="0"/>
          <w:bCs w:val="0"/>
          <w:color w:val="000000" w:themeColor="text1"/>
          <w:sz w:val="22"/>
          <w:szCs w:val="22"/>
          <w:lang w:val="sr-Cyrl-RS" w:eastAsia="sr-Latn-CS"/>
          <w14:textFill>
            <w14:solidFill>
              <w14:schemeClr w14:val="tx1"/>
            </w14:solidFill>
          </w14:textFill>
        </w:rPr>
        <w:t>17</w:t>
      </w:r>
      <w:r>
        <w:rPr>
          <w:bCs/>
          <w:color w:val="000000" w:themeColor="text1"/>
          <w:sz w:val="22"/>
          <w:szCs w:val="22"/>
          <w14:textFill>
            <w14:solidFill>
              <w14:schemeClr w14:val="tx1"/>
            </w14:solidFill>
          </w14:textFill>
        </w:rPr>
        <w:t>;</w:t>
      </w:r>
      <w:r>
        <w:rPr>
          <w:rFonts w:hint="default"/>
          <w:bCs/>
          <w:color w:val="000000" w:themeColor="text1"/>
          <w:sz w:val="22"/>
          <w:szCs w:val="22"/>
          <w:lang w:val="sr-Cyrl-RS"/>
          <w14:textFill>
            <w14:solidFill>
              <w14:schemeClr w14:val="tx1"/>
            </w14:solidFill>
          </w14:textFill>
        </w:rPr>
        <w:t xml:space="preserve"> </w:t>
      </w:r>
      <w:r>
        <w:rPr>
          <w:rFonts w:hint="default"/>
          <w:b/>
          <w:bCs w:val="0"/>
          <w:color w:val="000000" w:themeColor="text1"/>
          <w:sz w:val="22"/>
          <w:szCs w:val="22"/>
          <w:lang w:val="sr-Cyrl-RS"/>
          <w14:textFill>
            <w14:solidFill>
              <w14:schemeClr w14:val="tx1"/>
            </w14:solidFill>
          </w14:textFill>
        </w:rPr>
        <w:t>2</w:t>
      </w:r>
      <w:r>
        <w:rPr>
          <w:rFonts w:hint="default"/>
          <w:bCs/>
          <w:color w:val="000000" w:themeColor="text1"/>
          <w:sz w:val="22"/>
          <w:szCs w:val="22"/>
          <w:lang w:val="sr-Cyrl-RS"/>
          <w14:textFill>
            <w14:solidFill>
              <w14:schemeClr w14:val="tx1"/>
            </w14:solidFill>
          </w14:textFill>
        </w:rPr>
        <w:t xml:space="preserve">. </w:t>
      </w:r>
      <w:r>
        <w:rPr>
          <w:color w:val="000000" w:themeColor="text1"/>
          <w:sz w:val="22"/>
          <w:szCs w:val="22"/>
          <w:lang w:val="sr-Cyrl-CS"/>
          <w14:textFill>
            <w14:solidFill>
              <w14:schemeClr w14:val="tx1"/>
            </w14:solidFill>
          </w14:textFill>
        </w:rPr>
        <w:t xml:space="preserve">уплате депозит на текући рачун стечајног дужника бр: </w:t>
      </w:r>
      <w:r>
        <w:rPr>
          <w:rStyle w:val="10"/>
          <w:rFonts w:hint="default"/>
          <w:b w:val="0"/>
          <w:color w:val="000000" w:themeColor="text1"/>
          <w:sz w:val="22"/>
          <w:szCs w:val="22"/>
          <w14:textFill>
            <w14:solidFill>
              <w14:schemeClr w14:val="tx1"/>
            </w14:solidFill>
          </w14:textFill>
        </w:rPr>
        <w:t>160-6000001663385-59</w:t>
      </w:r>
      <w:r>
        <w:rPr>
          <w:rStyle w:val="10"/>
          <w:color w:val="000000" w:themeColor="text1"/>
          <w:sz w:val="22"/>
          <w:szCs w:val="22"/>
          <w14:textFill>
            <w14:solidFill>
              <w14:schemeClr w14:val="tx1"/>
            </w14:solidFill>
          </w14:textFill>
        </w:rPr>
        <w:t xml:space="preserve"> </w:t>
      </w:r>
      <w:r>
        <w:rPr>
          <w:color w:val="000000" w:themeColor="text1"/>
          <w:sz w:val="22"/>
          <w:szCs w:val="22"/>
          <w:lang w:val="sr-Cyrl-CS"/>
          <w14:textFill>
            <w14:solidFill>
              <w14:schemeClr w14:val="tx1"/>
            </w14:solidFill>
          </w14:textFill>
        </w:rPr>
        <w:t xml:space="preserve">код </w:t>
      </w:r>
      <w:r>
        <w:rPr>
          <w:rFonts w:hint="default"/>
          <w:color w:val="000000" w:themeColor="text1"/>
          <w:sz w:val="22"/>
          <w:szCs w:val="22"/>
          <w:lang w:val="sr-Latn-RS"/>
          <w14:textFill>
            <w14:solidFill>
              <w14:schemeClr w14:val="tx1"/>
            </w14:solidFill>
          </w14:textFill>
        </w:rPr>
        <w:t>Banca Intesa</w:t>
      </w:r>
      <w:r>
        <w:rPr>
          <w:color w:val="000000" w:themeColor="text1"/>
          <w:sz w:val="22"/>
          <w:szCs w:val="22"/>
          <w:lang w:val="sr-Cyrl-CS"/>
          <w14:textFill>
            <w14:solidFill>
              <w14:schemeClr w14:val="tx1"/>
            </w14:solidFill>
          </w14:textFill>
        </w:rPr>
        <w:t xml:space="preserve">, или положе неопозиву првокласну банкарску гаранцију наплативу на први позив, најкасније до </w:t>
      </w:r>
      <w:r>
        <w:rPr>
          <w:rFonts w:hint="default"/>
          <w:b w:val="0"/>
          <w:bCs w:val="0"/>
          <w:color w:val="000000" w:themeColor="text1"/>
          <w:sz w:val="22"/>
          <w:szCs w:val="22"/>
          <w:lang w:val="sr-Cyrl-RS"/>
          <w14:textFill>
            <w14:solidFill>
              <w14:schemeClr w14:val="tx1"/>
            </w14:solidFill>
          </w14:textFill>
        </w:rPr>
        <w:t>14.03.2024</w:t>
      </w:r>
      <w:r>
        <w:rPr>
          <w:b w:val="0"/>
          <w:bCs w:val="0"/>
          <w:color w:val="000000" w:themeColor="text1"/>
          <w:sz w:val="22"/>
          <w:szCs w:val="22"/>
          <w:lang w:val="sr-Cyrl-CS"/>
          <w14:textFill>
            <w14:solidFill>
              <w14:schemeClr w14:val="tx1"/>
            </w14:solidFill>
          </w14:textFill>
        </w:rPr>
        <w:t xml:space="preserve">. године. У случају да се као депозит положи првокласна банкарска гаранција, оригинал </w:t>
      </w:r>
      <w:r>
        <w:rPr>
          <w:b w:val="0"/>
          <w:bCs w:val="0"/>
          <w:color w:val="000000" w:themeColor="text1"/>
          <w:sz w:val="22"/>
          <w:szCs w:val="22"/>
          <w14:textFill>
            <w14:solidFill>
              <w14:schemeClr w14:val="tx1"/>
            </w14:solidFill>
          </w14:textFill>
        </w:rPr>
        <w:t>се</w:t>
      </w:r>
      <w:r>
        <w:rPr>
          <w:b w:val="0"/>
          <w:bCs w:val="0"/>
          <w:color w:val="000000" w:themeColor="text1"/>
          <w:sz w:val="22"/>
          <w:szCs w:val="22"/>
          <w:lang w:val="sr-Cyrl-CS"/>
          <w14:textFill>
            <w14:solidFill>
              <w14:schemeClr w14:val="tx1"/>
            </w14:solidFill>
          </w14:textFill>
        </w:rPr>
        <w:t xml:space="preserve"> мора  доставити </w:t>
      </w:r>
      <w:r>
        <w:rPr>
          <w:b w:val="0"/>
          <w:bCs w:val="0"/>
          <w:color w:val="000000" w:themeColor="text1"/>
          <w:sz w:val="22"/>
          <w:szCs w:val="22"/>
          <w14:textFill>
            <w14:solidFill>
              <w14:schemeClr w14:val="tx1"/>
            </w14:solidFill>
          </w14:textFill>
        </w:rPr>
        <w:t xml:space="preserve"> искључиво лично </w:t>
      </w:r>
      <w:r>
        <w:rPr>
          <w:b w:val="0"/>
          <w:bCs w:val="0"/>
          <w:color w:val="000000" w:themeColor="text1"/>
          <w:sz w:val="22"/>
          <w:szCs w:val="22"/>
          <w:lang w:val="sr-Cyrl-CS"/>
          <w14:textFill>
            <w14:solidFill>
              <w14:schemeClr w14:val="tx1"/>
            </w14:solidFill>
          </w14:textFill>
        </w:rPr>
        <w:t xml:space="preserve">стечајном управнику. Стечајни управник ће по пријему извршити проверу банкарске гаранције. Банкарска гаранција мора имати рок важења до </w:t>
      </w:r>
      <w:r>
        <w:rPr>
          <w:rFonts w:hint="default"/>
          <w:b w:val="0"/>
          <w:bCs w:val="0"/>
          <w:color w:val="000000" w:themeColor="text1"/>
          <w:sz w:val="22"/>
          <w:szCs w:val="22"/>
          <w:lang w:val="sr-Cyrl-RS"/>
          <w14:textFill>
            <w14:solidFill>
              <w14:schemeClr w14:val="tx1"/>
            </w14:solidFill>
          </w14:textFill>
        </w:rPr>
        <w:t>14.05</w:t>
      </w:r>
      <w:r>
        <w:rPr>
          <w:b w:val="0"/>
          <w:bCs w:val="0"/>
          <w:color w:val="000000" w:themeColor="text1"/>
          <w:sz w:val="22"/>
          <w:szCs w:val="22"/>
          <w:lang w:val="sr-Cyrl-CS"/>
          <w14:textFill>
            <w14:solidFill>
              <w14:schemeClr w14:val="tx1"/>
            </w14:solidFill>
          </w14:textFill>
        </w:rPr>
        <w:t>.202</w:t>
      </w:r>
      <w:r>
        <w:rPr>
          <w:rFonts w:hint="default"/>
          <w:b w:val="0"/>
          <w:bCs w:val="0"/>
          <w:color w:val="000000" w:themeColor="text1"/>
          <w:sz w:val="22"/>
          <w:szCs w:val="22"/>
          <w:lang w:val="sr-Cyrl-RS"/>
          <w14:textFill>
            <w14:solidFill>
              <w14:schemeClr w14:val="tx1"/>
            </w14:solidFill>
          </w14:textFill>
        </w:rPr>
        <w:t>4</w:t>
      </w:r>
      <w:r>
        <w:rPr>
          <w:b w:val="0"/>
          <w:bCs w:val="0"/>
          <w:color w:val="000000" w:themeColor="text1"/>
          <w:sz w:val="22"/>
          <w:szCs w:val="22"/>
          <w:lang w:val="sr-Cyrl-CS"/>
          <w14:textFill>
            <w14:solidFill>
              <w14:schemeClr w14:val="tx1"/>
            </w14:solidFill>
          </w14:textFill>
        </w:rPr>
        <w:t>. године. Доказ о полагању депозита заинтересовани купци достављају стечајном управнику најкас</w:t>
      </w:r>
      <w:r>
        <w:rPr>
          <w:color w:val="000000" w:themeColor="text1"/>
          <w:sz w:val="22"/>
          <w:szCs w:val="22"/>
          <w:lang w:val="sr-Cyrl-CS"/>
          <w14:textFill>
            <w14:solidFill>
              <w14:schemeClr w14:val="tx1"/>
            </w14:solidFill>
          </w14:textFill>
        </w:rPr>
        <w:t>није на регистрацији за јавно надметање;</w:t>
      </w:r>
      <w:r>
        <w:rPr>
          <w:rFonts w:hint="default"/>
          <w:color w:val="000000" w:themeColor="text1"/>
          <w:sz w:val="22"/>
          <w:szCs w:val="22"/>
          <w:lang w:val="sr-Cyrl-RS"/>
          <w14:textFill>
            <w14:solidFill>
              <w14:schemeClr w14:val="tx1"/>
            </w14:solidFill>
          </w14:textFill>
        </w:rPr>
        <w:t xml:space="preserve"> </w:t>
      </w:r>
      <w:r>
        <w:rPr>
          <w:rFonts w:hint="default"/>
          <w:b/>
          <w:bCs/>
          <w:color w:val="000000" w:themeColor="text1"/>
          <w:sz w:val="22"/>
          <w:szCs w:val="22"/>
          <w:lang w:val="sr-Cyrl-RS"/>
          <w14:textFill>
            <w14:solidFill>
              <w14:schemeClr w14:val="tx1"/>
            </w14:solidFill>
          </w14:textFill>
        </w:rPr>
        <w:t>3.</w:t>
      </w:r>
      <w:r>
        <w:rPr>
          <w:rFonts w:hint="default"/>
          <w:color w:val="000000" w:themeColor="text1"/>
          <w:sz w:val="22"/>
          <w:szCs w:val="22"/>
          <w:lang w:val="sr-Cyrl-RS"/>
          <w14:textFill>
            <w14:solidFill>
              <w14:schemeClr w14:val="tx1"/>
            </w14:solidFill>
          </w14:textFill>
        </w:rPr>
        <w:t xml:space="preserve"> </w:t>
      </w:r>
      <w:r>
        <w:rPr>
          <w:color w:val="000000" w:themeColor="text1"/>
          <w:sz w:val="22"/>
          <w:szCs w:val="22"/>
          <w:lang w:val="sr-Cyrl-CS"/>
          <w14:textFill>
            <w14:solidFill>
              <w14:schemeClr w14:val="tx1"/>
            </w14:solidFill>
          </w14:textFill>
        </w:rPr>
        <w:t>потпишу изјаву о губитку права на повраћај депозита, односно о сагласности да ће банкарска гаранција бити наплаћена, у прописаним случајевима. Изјава чини саставни део продајне документације;</w:t>
      </w:r>
      <w:r>
        <w:rPr>
          <w:rFonts w:hint="default"/>
          <w:color w:val="000000" w:themeColor="text1"/>
          <w:sz w:val="22"/>
          <w:szCs w:val="22"/>
          <w:lang w:val="sr-Cyrl-RS"/>
          <w14:textFill>
            <w14:solidFill>
              <w14:schemeClr w14:val="tx1"/>
            </w14:solidFill>
          </w14:textFill>
        </w:rPr>
        <w:t xml:space="preserve"> </w:t>
      </w:r>
      <w:r>
        <w:rPr>
          <w:rFonts w:hint="default"/>
          <w:b/>
          <w:bCs/>
          <w:color w:val="000000" w:themeColor="text1"/>
          <w:sz w:val="22"/>
          <w:szCs w:val="22"/>
          <w:lang w:val="sr-Cyrl-RS"/>
          <w14:textFill>
            <w14:solidFill>
              <w14:schemeClr w14:val="tx1"/>
            </w14:solidFill>
          </w14:textFill>
        </w:rPr>
        <w:t>4.</w:t>
      </w:r>
      <w:r>
        <w:rPr>
          <w:rFonts w:hint="default"/>
          <w:color w:val="000000" w:themeColor="text1"/>
          <w:sz w:val="22"/>
          <w:szCs w:val="22"/>
          <w:lang w:val="sr-Cyrl-RS"/>
          <w14:textFill>
            <w14:solidFill>
              <w14:schemeClr w14:val="tx1"/>
            </w14:solidFill>
          </w14:textFill>
        </w:rPr>
        <w:t xml:space="preserve"> </w:t>
      </w:r>
      <w:r>
        <w:rPr>
          <w:color w:val="000000" w:themeColor="text1"/>
          <w:sz w:val="22"/>
          <w:szCs w:val="22"/>
          <w:lang w:val="sr-Cyrl-CS"/>
          <w14:textFill>
            <w14:solidFill>
              <w14:schemeClr w14:val="tx1"/>
            </w14:solidFill>
          </w14:textFill>
        </w:rPr>
        <w:t>се региструју као учесник на јавном надметању.</w:t>
      </w:r>
    </w:p>
    <w:p>
      <w:pPr>
        <w:ind w:firstLine="360"/>
        <w:jc w:val="both"/>
        <w:rPr>
          <w:color w:val="000000" w:themeColor="text1"/>
          <w:sz w:val="22"/>
          <w:szCs w:val="22"/>
          <w:lang w:val="sr-Cyrl-BA"/>
          <w14:textFill>
            <w14:solidFill>
              <w14:schemeClr w14:val="tx1"/>
            </w14:solidFill>
          </w14:textFill>
        </w:rPr>
      </w:pPr>
      <w:r>
        <w:rPr>
          <w:color w:val="000000" w:themeColor="text1"/>
          <w:sz w:val="22"/>
          <w:szCs w:val="22"/>
          <w:lang w:val="sr-Cyrl-CS"/>
          <w14:textFill>
            <w14:solidFill>
              <w14:schemeClr w14:val="tx1"/>
            </w14:solidFill>
          </w14:textFill>
        </w:rPr>
        <w:t xml:space="preserve">Имовина из имовинске целине 1 се купује у виђеном стању и може се разгледати у </w:t>
      </w:r>
      <w:r>
        <w:rPr>
          <w:color w:val="000000" w:themeColor="text1"/>
          <w:sz w:val="22"/>
          <w:szCs w:val="22"/>
          <w:lang w:val="sr-Cyrl-RS"/>
          <w14:textFill>
            <w14:solidFill>
              <w14:schemeClr w14:val="tx1"/>
            </w14:solidFill>
          </w14:textFill>
        </w:rPr>
        <w:t>Крушцу</w:t>
      </w:r>
      <w:r>
        <w:rPr>
          <w:rFonts w:hint="default"/>
          <w:color w:val="000000" w:themeColor="text1"/>
          <w:sz w:val="22"/>
          <w:szCs w:val="22"/>
          <w:lang w:val="sr-Cyrl-RS"/>
          <w14:textFill>
            <w14:solidFill>
              <w14:schemeClr w14:val="tx1"/>
            </w14:solidFill>
          </w14:textFill>
        </w:rPr>
        <w:t xml:space="preserve"> код Ниша</w:t>
      </w:r>
      <w:r>
        <w:rPr>
          <w:color w:val="000000" w:themeColor="text1"/>
          <w:sz w:val="22"/>
          <w:szCs w:val="22"/>
          <w:lang w:val="sr-Cyrl-CS"/>
          <w14:textFill>
            <w14:solidFill>
              <w14:schemeClr w14:val="tx1"/>
            </w14:solidFill>
          </w14:textFill>
        </w:rPr>
        <w:t xml:space="preserve">, након откупа продајне документације, сваким радним даном од 9:00 до 13:00 часова, а најкасније до </w:t>
      </w:r>
      <w:r>
        <w:rPr>
          <w:rFonts w:hint="default"/>
          <w:b w:val="0"/>
          <w:bCs w:val="0"/>
          <w:color w:val="000000" w:themeColor="text1"/>
          <w:sz w:val="22"/>
          <w:szCs w:val="22"/>
          <w:lang w:val="sr-Cyrl-RS"/>
          <w14:textFill>
            <w14:solidFill>
              <w14:schemeClr w14:val="tx1"/>
            </w14:solidFill>
          </w14:textFill>
        </w:rPr>
        <w:t>11.03.2024.</w:t>
      </w:r>
      <w:r>
        <w:rPr>
          <w:b w:val="0"/>
          <w:bCs w:val="0"/>
          <w:color w:val="000000" w:themeColor="text1"/>
          <w:sz w:val="22"/>
          <w:szCs w:val="22"/>
          <w:lang w:val="sr-Cyrl-CS"/>
          <w14:textFill>
            <w14:solidFill>
              <w14:schemeClr w14:val="tx1"/>
            </w14:solidFill>
          </w14:textFill>
        </w:rPr>
        <w:t xml:space="preserve"> године уз претходну најаву стечајном управнику најмање један дан пре разгледања.</w:t>
      </w:r>
      <w:r>
        <w:rPr>
          <w:rFonts w:hint="default"/>
          <w:b w:val="0"/>
          <w:bCs w:val="0"/>
          <w:color w:val="000000" w:themeColor="text1"/>
          <w:sz w:val="22"/>
          <w:szCs w:val="22"/>
          <w:lang w:val="sr-Cyrl-RS"/>
          <w14:textFill>
            <w14:solidFill>
              <w14:schemeClr w14:val="tx1"/>
            </w14:solidFill>
          </w14:textFill>
        </w:rPr>
        <w:t xml:space="preserve"> </w:t>
      </w:r>
      <w:r>
        <w:rPr>
          <w:b w:val="0"/>
          <w:bCs w:val="0"/>
          <w:color w:val="000000" w:themeColor="text1"/>
          <w:sz w:val="22"/>
          <w:szCs w:val="22"/>
          <w:lang w:val="sr-Cyrl-CS"/>
          <w14:textFill>
            <w14:solidFill>
              <w14:schemeClr w14:val="tx1"/>
            </w14:solidFill>
          </w14:textFill>
        </w:rPr>
        <w:t>Након уплате депозита</w:t>
      </w:r>
      <w:r>
        <w:rPr>
          <w:b w:val="0"/>
          <w:bCs w:val="0"/>
          <w:color w:val="000000" w:themeColor="text1"/>
          <w:sz w:val="22"/>
          <w:szCs w:val="22"/>
          <w:lang w:val="ru-RU"/>
          <w14:textFill>
            <w14:solidFill>
              <w14:schemeClr w14:val="tx1"/>
            </w14:solidFill>
          </w14:textFill>
        </w:rPr>
        <w:t>,</w:t>
      </w:r>
      <w:r>
        <w:rPr>
          <w:b w:val="0"/>
          <w:bCs w:val="0"/>
          <w:color w:val="000000" w:themeColor="text1"/>
          <w:sz w:val="22"/>
          <w:szCs w:val="22"/>
          <w:lang w:val="sr-Cyrl-CS"/>
          <w14:textFill>
            <w14:solidFill>
              <w14:schemeClr w14:val="tx1"/>
            </w14:solidFill>
          </w14:textFill>
        </w:rPr>
        <w:t xml:space="preserve"> а најкасније </w:t>
      </w:r>
      <w:r>
        <w:rPr>
          <w:rFonts w:hint="default"/>
          <w:b w:val="0"/>
          <w:bCs w:val="0"/>
          <w:color w:val="000000" w:themeColor="text1"/>
          <w:sz w:val="22"/>
          <w:szCs w:val="22"/>
          <w:lang w:val="sr-Cyrl-RS"/>
          <w14:textFill>
            <w14:solidFill>
              <w14:schemeClr w14:val="tx1"/>
            </w14:solidFill>
          </w14:textFill>
        </w:rPr>
        <w:t>14.03.2024</w:t>
      </w:r>
      <w:r>
        <w:rPr>
          <w:b w:val="0"/>
          <w:bCs w:val="0"/>
          <w:color w:val="000000" w:themeColor="text1"/>
          <w:sz w:val="22"/>
          <w:szCs w:val="22"/>
          <w:lang w:val="ru-RU"/>
          <w14:textFill>
            <w14:solidFill>
              <w14:schemeClr w14:val="tx1"/>
            </w14:solidFill>
          </w14:textFill>
        </w:rPr>
        <w:t>.</w:t>
      </w:r>
      <w:r>
        <w:rPr>
          <w:b w:val="0"/>
          <w:bCs w:val="0"/>
          <w:color w:val="000000" w:themeColor="text1"/>
          <w:sz w:val="22"/>
          <w:szCs w:val="22"/>
          <w:lang w:val="sr-Cyrl-CS"/>
          <w14:textFill>
            <w14:solidFill>
              <w14:schemeClr w14:val="tx1"/>
            </w14:solidFill>
          </w14:textFill>
        </w:rPr>
        <w:t xml:space="preserve"> г</w:t>
      </w:r>
      <w:r>
        <w:rPr>
          <w:color w:val="000000" w:themeColor="text1"/>
          <w:sz w:val="22"/>
          <w:szCs w:val="22"/>
          <w:lang w:val="sr-Cyrl-CS"/>
          <w14:textFill>
            <w14:solidFill>
              <w14:schemeClr w14:val="tx1"/>
            </w14:solidFill>
          </w14:textFill>
        </w:rPr>
        <w:t xml:space="preserve">одине, потенцијални купци, ради правовремене евиденције, морају предати </w:t>
      </w:r>
      <w:r>
        <w:rPr>
          <w:color w:val="000000" w:themeColor="text1"/>
          <w:sz w:val="22"/>
          <w:szCs w:val="22"/>
          <w14:textFill>
            <w14:solidFill>
              <w14:schemeClr w14:val="tx1"/>
            </w14:solidFill>
          </w14:textFill>
        </w:rPr>
        <w:t>стечајном управнику</w:t>
      </w:r>
      <w:r>
        <w:rPr>
          <w:color w:val="000000" w:themeColor="text1"/>
          <w:sz w:val="22"/>
          <w:szCs w:val="22"/>
          <w:lang w:val="sr-Cyrl-CS"/>
          <w14:textFill>
            <w14:solidFill>
              <w14:schemeClr w14:val="tx1"/>
            </w14:solidFill>
          </w14:textFill>
        </w:rPr>
        <w:t>:</w:t>
      </w:r>
      <w:r>
        <w:rPr>
          <w:color w:val="000000" w:themeColor="text1"/>
          <w:sz w:val="22"/>
          <w:szCs w:val="22"/>
          <w:lang w:val="sr-Cyrl-BA"/>
          <w14:textFill>
            <w14:solidFill>
              <w14:schemeClr w14:val="tx1"/>
            </w14:solidFill>
          </w14:textFill>
        </w:rPr>
        <w:t xml:space="preserve"> </w:t>
      </w:r>
      <w:r>
        <w:rPr>
          <w:b/>
          <w:bCs/>
          <w:color w:val="000000" w:themeColor="text1"/>
          <w:sz w:val="22"/>
          <w:szCs w:val="22"/>
          <w:lang w:val="sr-Cyrl-BA"/>
          <w14:textFill>
            <w14:solidFill>
              <w14:schemeClr w14:val="tx1"/>
            </w14:solidFill>
          </w14:textFill>
        </w:rPr>
        <w:t>1.</w:t>
      </w:r>
      <w:r>
        <w:rPr>
          <w:color w:val="000000" w:themeColor="text1"/>
          <w:sz w:val="22"/>
          <w:szCs w:val="22"/>
          <w:lang w:val="sr-Cyrl-BA"/>
          <w14:textFill>
            <w14:solidFill>
              <w14:schemeClr w14:val="tx1"/>
            </w14:solidFill>
          </w14:textFill>
        </w:rPr>
        <w:t xml:space="preserve"> Попуњен </w:t>
      </w:r>
      <w:r>
        <w:rPr>
          <w:color w:val="000000" w:themeColor="text1"/>
          <w:sz w:val="22"/>
          <w:szCs w:val="22"/>
          <w:lang w:val="sr-Cyrl-CS"/>
          <w14:textFill>
            <w14:solidFill>
              <w14:schemeClr w14:val="tx1"/>
            </w14:solidFill>
          </w14:textFill>
        </w:rPr>
        <w:t>образац пријаве за учешће</w:t>
      </w:r>
      <w:r>
        <w:rPr>
          <w:color w:val="000000" w:themeColor="text1"/>
          <w:sz w:val="22"/>
          <w:szCs w:val="22"/>
          <w:lang w:val="sr-Cyrl-BA"/>
          <w14:textFill>
            <w14:solidFill>
              <w14:schemeClr w14:val="tx1"/>
            </w14:solidFill>
          </w14:textFill>
        </w:rPr>
        <w:t xml:space="preserve"> на јавном надметању, </w:t>
      </w:r>
      <w:r>
        <w:rPr>
          <w:b/>
          <w:bCs/>
          <w:color w:val="000000" w:themeColor="text1"/>
          <w:sz w:val="22"/>
          <w:szCs w:val="22"/>
          <w:lang w:val="sr-Cyrl-BA"/>
          <w14:textFill>
            <w14:solidFill>
              <w14:schemeClr w14:val="tx1"/>
            </w14:solidFill>
          </w14:textFill>
        </w:rPr>
        <w:t>2.</w:t>
      </w:r>
      <w:r>
        <w:rPr>
          <w:color w:val="000000" w:themeColor="text1"/>
          <w:sz w:val="22"/>
          <w:szCs w:val="22"/>
          <w:lang w:val="sr-Cyrl-BA"/>
          <w14:textFill>
            <w14:solidFill>
              <w14:schemeClr w14:val="tx1"/>
            </w14:solidFill>
          </w14:textFill>
        </w:rPr>
        <w:t xml:space="preserve"> Доказ о уплати депозита или копију банкарске гаранције, </w:t>
      </w:r>
      <w:r>
        <w:rPr>
          <w:b/>
          <w:bCs/>
          <w:color w:val="000000" w:themeColor="text1"/>
          <w:sz w:val="22"/>
          <w:szCs w:val="22"/>
          <w:lang w:val="sr-Cyrl-BA"/>
          <w14:textFill>
            <w14:solidFill>
              <w14:schemeClr w14:val="tx1"/>
            </w14:solidFill>
          </w14:textFill>
        </w:rPr>
        <w:t>3.</w:t>
      </w:r>
      <w:r>
        <w:rPr>
          <w:color w:val="000000" w:themeColor="text1"/>
          <w:sz w:val="22"/>
          <w:szCs w:val="22"/>
          <w:lang w:val="sr-Cyrl-BA"/>
          <w14:textFill>
            <w14:solidFill>
              <w14:schemeClr w14:val="tx1"/>
            </w14:solidFill>
          </w14:textFill>
        </w:rPr>
        <w:t xml:space="preserve"> Потписану изјаву о губитку права на повраћај депозита, </w:t>
      </w:r>
      <w:r>
        <w:rPr>
          <w:b/>
          <w:bCs/>
          <w:color w:val="000000" w:themeColor="text1"/>
          <w:sz w:val="22"/>
          <w:szCs w:val="22"/>
          <w:lang w:val="sr-Cyrl-BA"/>
          <w14:textFill>
            <w14:solidFill>
              <w14:schemeClr w14:val="tx1"/>
            </w14:solidFill>
          </w14:textFill>
        </w:rPr>
        <w:t xml:space="preserve">4. </w:t>
      </w:r>
      <w:r>
        <w:rPr>
          <w:color w:val="000000" w:themeColor="text1"/>
          <w:sz w:val="22"/>
          <w:szCs w:val="22"/>
          <w:lang w:val="sr-Cyrl-CS"/>
          <w14:textFill>
            <w14:solidFill>
              <w14:schemeClr w14:val="tx1"/>
            </w14:solidFill>
          </w14:textFill>
        </w:rPr>
        <w:t xml:space="preserve">Извод из регистра привредних субјеката или решење о упису у Регистар привредних субјеката, </w:t>
      </w:r>
      <w:r>
        <w:rPr>
          <w:b/>
          <w:bCs/>
          <w:color w:val="000000" w:themeColor="text1"/>
          <w:sz w:val="22"/>
          <w:szCs w:val="22"/>
          <w:lang w:val="sr-Cyrl-CS"/>
          <w14:textFill>
            <w14:solidFill>
              <w14:schemeClr w14:val="tx1"/>
            </w14:solidFill>
          </w14:textFill>
        </w:rPr>
        <w:t>5.</w:t>
      </w:r>
      <w:r>
        <w:rPr>
          <w:color w:val="000000" w:themeColor="text1"/>
          <w:sz w:val="22"/>
          <w:szCs w:val="22"/>
          <w:lang w:val="sr-Cyrl-CS"/>
          <w14:textFill>
            <w14:solidFill>
              <w14:schemeClr w14:val="tx1"/>
            </w14:solidFill>
          </w14:textFill>
        </w:rPr>
        <w:t xml:space="preserve"> Оверен ОП образац (ако се као потенцијални купац пријављује правно лице)</w:t>
      </w:r>
      <w:r>
        <w:rPr>
          <w:color w:val="000000" w:themeColor="text1"/>
          <w:sz w:val="22"/>
          <w:szCs w:val="22"/>
          <w:lang w:val="sr-Cyrl-BA"/>
          <w14:textFill>
            <w14:solidFill>
              <w14:schemeClr w14:val="tx1"/>
            </w14:solidFill>
          </w14:textFill>
        </w:rPr>
        <w:t xml:space="preserve">, </w:t>
      </w:r>
      <w:r>
        <w:rPr>
          <w:b/>
          <w:bCs/>
          <w:color w:val="000000" w:themeColor="text1"/>
          <w:sz w:val="22"/>
          <w:szCs w:val="22"/>
          <w:lang w:val="sr-Cyrl-BA"/>
          <w14:textFill>
            <w14:solidFill>
              <w14:schemeClr w14:val="tx1"/>
            </w14:solidFill>
          </w14:textFill>
        </w:rPr>
        <w:t>6.</w:t>
      </w:r>
      <w:r>
        <w:rPr>
          <w:color w:val="000000" w:themeColor="text1"/>
          <w:sz w:val="22"/>
          <w:szCs w:val="22"/>
          <w:lang w:val="sr-Cyrl-BA"/>
          <w14:textFill>
            <w14:solidFill>
              <w14:schemeClr w14:val="tx1"/>
            </w14:solidFill>
          </w14:textFill>
        </w:rPr>
        <w:t xml:space="preserve"> Овлашћење за заступање оверено код нотара, уколико јавном надметању не присуствује потенцијални купац лично (за физичка лица) или законски заступник (за правна лица). </w:t>
      </w:r>
    </w:p>
    <w:p>
      <w:pPr>
        <w:ind w:firstLine="360"/>
        <w:jc w:val="both"/>
        <w:rPr>
          <w:b/>
          <w:color w:val="000000" w:themeColor="text1"/>
          <w:sz w:val="22"/>
          <w:szCs w:val="22"/>
          <w:lang w:val="sr-Cyrl-CS"/>
          <w14:textFill>
            <w14:solidFill>
              <w14:schemeClr w14:val="tx1"/>
            </w14:solidFill>
          </w14:textFill>
        </w:rPr>
      </w:pPr>
      <w:r>
        <w:rPr>
          <w:b/>
          <w:color w:val="000000" w:themeColor="text1"/>
          <w:sz w:val="22"/>
          <w:szCs w:val="22"/>
          <w:lang w:val="sr-Cyrl-CS"/>
          <w14:textFill>
            <w14:solidFill>
              <w14:schemeClr w14:val="tx1"/>
            </w14:solidFill>
          </w14:textFill>
        </w:rPr>
        <w:t xml:space="preserve">Јавно надметање одржаће се дана </w:t>
      </w:r>
      <w:r>
        <w:rPr>
          <w:rFonts w:hint="default"/>
          <w:b/>
          <w:color w:val="000000" w:themeColor="text1"/>
          <w:sz w:val="22"/>
          <w:szCs w:val="22"/>
          <w:lang w:val="sr-Cyrl-RS"/>
          <w14:textFill>
            <w14:solidFill>
              <w14:schemeClr w14:val="tx1"/>
            </w14:solidFill>
          </w14:textFill>
        </w:rPr>
        <w:t>14.03.2024.</w:t>
      </w:r>
      <w:r>
        <w:rPr>
          <w:b/>
          <w:color w:val="000000" w:themeColor="text1"/>
          <w:sz w:val="22"/>
          <w:szCs w:val="22"/>
          <w14:textFill>
            <w14:solidFill>
              <w14:schemeClr w14:val="tx1"/>
            </w14:solidFill>
          </w14:textFill>
        </w:rPr>
        <w:t xml:space="preserve"> </w:t>
      </w:r>
      <w:r>
        <w:rPr>
          <w:b/>
          <w:color w:val="000000" w:themeColor="text1"/>
          <w:sz w:val="22"/>
          <w:szCs w:val="22"/>
          <w:lang w:val="sr-Cyrl-CS"/>
          <w14:textFill>
            <w14:solidFill>
              <w14:schemeClr w14:val="tx1"/>
            </w14:solidFill>
          </w14:textFill>
        </w:rPr>
        <w:t>године у 1</w:t>
      </w:r>
      <w:r>
        <w:rPr>
          <w:rFonts w:hint="default"/>
          <w:b/>
          <w:color w:val="000000" w:themeColor="text1"/>
          <w:sz w:val="22"/>
          <w:szCs w:val="22"/>
          <w:lang w:val="sr-Cyrl-RS"/>
          <w14:textFill>
            <w14:solidFill>
              <w14:schemeClr w14:val="tx1"/>
            </w14:solidFill>
          </w14:textFill>
        </w:rPr>
        <w:t>2</w:t>
      </w:r>
      <w:r>
        <w:rPr>
          <w:b/>
          <w:color w:val="000000" w:themeColor="text1"/>
          <w:sz w:val="22"/>
          <w:szCs w:val="22"/>
          <w:lang w:val="sr-Cyrl-CS"/>
          <w14:textFill>
            <w14:solidFill>
              <w14:schemeClr w14:val="tx1"/>
            </w14:solidFill>
          </w14:textFill>
        </w:rPr>
        <w:t xml:space="preserve">:00 часова на следећој адреси: </w:t>
      </w:r>
      <w:r>
        <w:rPr>
          <w:b/>
          <w:color w:val="000000" w:themeColor="text1"/>
          <w:sz w:val="22"/>
          <w:szCs w:val="22"/>
          <w:lang w:val="sr-Cyrl-RS"/>
          <w14:textFill>
            <w14:solidFill>
              <w14:schemeClr w14:val="tx1"/>
            </w14:solidFill>
          </w14:textFill>
        </w:rPr>
        <w:t>Генерала</w:t>
      </w:r>
      <w:r>
        <w:rPr>
          <w:rFonts w:hint="default"/>
          <w:b/>
          <w:color w:val="000000" w:themeColor="text1"/>
          <w:sz w:val="22"/>
          <w:szCs w:val="22"/>
          <w:lang w:val="sr-Cyrl-RS"/>
          <w14:textFill>
            <w14:solidFill>
              <w14:schemeClr w14:val="tx1"/>
            </w14:solidFill>
          </w14:textFill>
        </w:rPr>
        <w:t xml:space="preserve"> Милојка Лешјанина број 17</w:t>
      </w:r>
      <w:r>
        <w:rPr>
          <w:b/>
          <w:color w:val="000000" w:themeColor="text1"/>
          <w:sz w:val="22"/>
          <w:szCs w:val="22"/>
          <w:lang w:val="sr-Cyrl-CS"/>
          <w14:textFill>
            <w14:solidFill>
              <w14:schemeClr w14:val="tx1"/>
            </w14:solidFill>
          </w14:textFill>
        </w:rPr>
        <w:t>, Ниш</w:t>
      </w:r>
      <w:r>
        <w:rPr>
          <w:b/>
          <w:color w:val="000000" w:themeColor="text1"/>
          <w:sz w:val="22"/>
          <w:szCs w:val="22"/>
          <w14:textFill>
            <w14:solidFill>
              <w14:schemeClr w14:val="tx1"/>
            </w14:solidFill>
          </w14:textFill>
        </w:rPr>
        <w:t>.</w:t>
      </w:r>
      <w:r>
        <w:rPr>
          <w:rFonts w:hint="default"/>
          <w:b/>
          <w:color w:val="000000" w:themeColor="text1"/>
          <w:sz w:val="22"/>
          <w:szCs w:val="22"/>
          <w:lang w:val="sr-Cyrl-RS"/>
          <w14:textFill>
            <w14:solidFill>
              <w14:schemeClr w14:val="tx1"/>
            </w14:solidFill>
          </w14:textFill>
        </w:rPr>
        <w:t xml:space="preserve"> </w:t>
      </w:r>
      <w:r>
        <w:rPr>
          <w:b/>
          <w:color w:val="000000" w:themeColor="text1"/>
          <w:sz w:val="22"/>
          <w:szCs w:val="22"/>
          <w:lang w:val="sr-Cyrl-CS"/>
          <w14:textFill>
            <w14:solidFill>
              <w14:schemeClr w14:val="tx1"/>
            </w14:solidFill>
          </w14:textFill>
        </w:rPr>
        <w:t>Регистрација учесника почиње 2 сата пре почетка јавног надметања, а завршава се 10 минута пре почетка јавног надметања, односно у периоду од 1</w:t>
      </w:r>
      <w:r>
        <w:rPr>
          <w:rFonts w:hint="default"/>
          <w:b/>
          <w:color w:val="000000" w:themeColor="text1"/>
          <w:sz w:val="22"/>
          <w:szCs w:val="22"/>
          <w:lang w:val="sr-Cyrl-RS"/>
          <w14:textFill>
            <w14:solidFill>
              <w14:schemeClr w14:val="tx1"/>
            </w14:solidFill>
          </w14:textFill>
        </w:rPr>
        <w:t>0</w:t>
      </w:r>
      <w:r>
        <w:rPr>
          <w:b/>
          <w:color w:val="000000" w:themeColor="text1"/>
          <w:sz w:val="22"/>
          <w:szCs w:val="22"/>
          <w:lang w:val="sr-Cyrl-CS"/>
          <w14:textFill>
            <w14:solidFill>
              <w14:schemeClr w14:val="tx1"/>
            </w14:solidFill>
          </w14:textFill>
        </w:rPr>
        <w:t>:00 до 1</w:t>
      </w:r>
      <w:r>
        <w:rPr>
          <w:rFonts w:hint="default"/>
          <w:b/>
          <w:color w:val="000000" w:themeColor="text1"/>
          <w:sz w:val="22"/>
          <w:szCs w:val="22"/>
          <w:lang w:val="sr-Cyrl-RS"/>
          <w14:textFill>
            <w14:solidFill>
              <w14:schemeClr w14:val="tx1"/>
            </w14:solidFill>
          </w14:textFill>
        </w:rPr>
        <w:t>1</w:t>
      </w:r>
      <w:r>
        <w:rPr>
          <w:b/>
          <w:color w:val="000000" w:themeColor="text1"/>
          <w:sz w:val="22"/>
          <w:szCs w:val="22"/>
          <w:lang w:val="sr-Cyrl-CS"/>
          <w14:textFill>
            <w14:solidFill>
              <w14:schemeClr w14:val="tx1"/>
            </w14:solidFill>
          </w14:textFill>
        </w:rPr>
        <w:t>:50 часова, на  истој адреси.</w:t>
      </w:r>
    </w:p>
    <w:p>
      <w:pPr>
        <w:ind w:firstLine="360"/>
        <w:jc w:val="both"/>
        <w:rPr>
          <w:color w:val="000000" w:themeColor="text1"/>
          <w:sz w:val="22"/>
          <w:szCs w:val="22"/>
          <w:lang w:val="sr-Cyrl-CS"/>
          <w14:textFill>
            <w14:solidFill>
              <w14:schemeClr w14:val="tx1"/>
            </w14:solidFill>
          </w14:textFill>
        </w:rPr>
      </w:pPr>
      <w:r>
        <w:rPr>
          <w:color w:val="000000" w:themeColor="text1"/>
          <w:sz w:val="22"/>
          <w:szCs w:val="22"/>
          <w:lang w:val="sr-Cyrl-CS"/>
          <w14:textFill>
            <w14:solidFill>
              <w14:schemeClr w14:val="tx1"/>
            </w14:solidFill>
          </w14:textFill>
        </w:rPr>
        <w:t>Стечајни управник спроводи јавно надметање тако што:</w:t>
      </w:r>
      <w:r>
        <w:rPr>
          <w:rFonts w:hint="default"/>
          <w:color w:val="000000" w:themeColor="text1"/>
          <w:sz w:val="22"/>
          <w:szCs w:val="22"/>
          <w:lang w:val="sr-Cyrl-RS"/>
          <w14:textFill>
            <w14:solidFill>
              <w14:schemeClr w14:val="tx1"/>
            </w14:solidFill>
          </w14:textFill>
        </w:rPr>
        <w:t xml:space="preserve"> </w:t>
      </w:r>
      <w:r>
        <w:rPr>
          <w:rFonts w:hint="default"/>
          <w:b/>
          <w:bCs/>
          <w:color w:val="000000" w:themeColor="text1"/>
          <w:sz w:val="22"/>
          <w:szCs w:val="22"/>
          <w:lang w:val="sr-Cyrl-RS"/>
          <w14:textFill>
            <w14:solidFill>
              <w14:schemeClr w14:val="tx1"/>
            </w14:solidFill>
          </w14:textFill>
        </w:rPr>
        <w:t>1.</w:t>
      </w:r>
      <w:r>
        <w:rPr>
          <w:rFonts w:hint="default"/>
          <w:color w:val="000000" w:themeColor="text1"/>
          <w:sz w:val="22"/>
          <w:szCs w:val="22"/>
          <w:lang w:val="sr-Cyrl-RS"/>
          <w14:textFill>
            <w14:solidFill>
              <w14:schemeClr w14:val="tx1"/>
            </w14:solidFill>
          </w14:textFill>
        </w:rPr>
        <w:t xml:space="preserve"> </w:t>
      </w:r>
      <w:r>
        <w:rPr>
          <w:color w:val="000000" w:themeColor="text1"/>
          <w:sz w:val="22"/>
          <w:szCs w:val="22"/>
          <w:lang w:val="sr-Cyrl-CS"/>
          <w14:textFill>
            <w14:solidFill>
              <w14:schemeClr w14:val="tx1"/>
            </w14:solidFill>
          </w14:textFill>
        </w:rPr>
        <w:t>Региструје лица која имају право учешћа на јавном надметању (имају овлашћења оверена код нотара или су лично присутни)</w:t>
      </w:r>
      <w:r>
        <w:rPr>
          <w:rFonts w:hint="default"/>
          <w:color w:val="000000" w:themeColor="text1"/>
          <w:sz w:val="22"/>
          <w:szCs w:val="22"/>
          <w:lang w:val="sr-Cyrl-RS"/>
          <w14:textFill>
            <w14:solidFill>
              <w14:schemeClr w14:val="tx1"/>
            </w14:solidFill>
          </w14:textFill>
        </w:rPr>
        <w:t>;</w:t>
      </w:r>
      <w:r>
        <w:rPr>
          <w:rFonts w:hint="default"/>
          <w:b/>
          <w:bCs/>
          <w:color w:val="000000" w:themeColor="text1"/>
          <w:sz w:val="22"/>
          <w:szCs w:val="22"/>
          <w:lang w:val="sr-Cyrl-RS"/>
          <w14:textFill>
            <w14:solidFill>
              <w14:schemeClr w14:val="tx1"/>
            </w14:solidFill>
          </w14:textFill>
        </w:rPr>
        <w:t xml:space="preserve"> 2.</w:t>
      </w:r>
      <w:r>
        <w:rPr>
          <w:rFonts w:hint="default"/>
          <w:color w:val="000000" w:themeColor="text1"/>
          <w:sz w:val="22"/>
          <w:szCs w:val="22"/>
          <w:lang w:val="sr-Cyrl-RS"/>
          <w14:textFill>
            <w14:solidFill>
              <w14:schemeClr w14:val="tx1"/>
            </w14:solidFill>
          </w14:textFill>
        </w:rPr>
        <w:t xml:space="preserve"> </w:t>
      </w:r>
      <w:r>
        <w:rPr>
          <w:color w:val="000000" w:themeColor="text1"/>
          <w:sz w:val="22"/>
          <w:szCs w:val="22"/>
          <w:lang w:val="sr-Cyrl-CS"/>
          <w14:textFill>
            <w14:solidFill>
              <w14:schemeClr w14:val="tx1"/>
            </w14:solidFill>
          </w14:textFill>
        </w:rPr>
        <w:t>Отвара јавно надметање упознајући учеснике са правилима надметања;</w:t>
      </w:r>
      <w:r>
        <w:rPr>
          <w:rFonts w:hint="default"/>
          <w:color w:val="000000" w:themeColor="text1"/>
          <w:sz w:val="22"/>
          <w:szCs w:val="22"/>
          <w:lang w:val="sr-Cyrl-RS"/>
          <w14:textFill>
            <w14:solidFill>
              <w14:schemeClr w14:val="tx1"/>
            </w14:solidFill>
          </w14:textFill>
        </w:rPr>
        <w:t xml:space="preserve"> </w:t>
      </w:r>
      <w:r>
        <w:rPr>
          <w:rFonts w:hint="default"/>
          <w:b/>
          <w:bCs/>
          <w:color w:val="000000" w:themeColor="text1"/>
          <w:sz w:val="22"/>
          <w:szCs w:val="22"/>
          <w:lang w:val="sr-Cyrl-RS"/>
          <w14:textFill>
            <w14:solidFill>
              <w14:schemeClr w14:val="tx1"/>
            </w14:solidFill>
          </w14:textFill>
        </w:rPr>
        <w:t>3.</w:t>
      </w:r>
      <w:r>
        <w:rPr>
          <w:rFonts w:hint="default"/>
          <w:color w:val="000000" w:themeColor="text1"/>
          <w:sz w:val="22"/>
          <w:szCs w:val="22"/>
          <w:lang w:val="sr-Cyrl-RS"/>
          <w14:textFill>
            <w14:solidFill>
              <w14:schemeClr w14:val="tx1"/>
            </w14:solidFill>
          </w14:textFill>
        </w:rPr>
        <w:t xml:space="preserve"> </w:t>
      </w:r>
      <w:r>
        <w:rPr>
          <w:color w:val="000000" w:themeColor="text1"/>
          <w:sz w:val="22"/>
          <w:szCs w:val="22"/>
          <w:lang w:val="sr-Cyrl-CS"/>
          <w14:textFill>
            <w14:solidFill>
              <w14:schemeClr w14:val="tx1"/>
            </w14:solidFill>
          </w14:textFill>
        </w:rPr>
        <w:t>Оглашава имовину која се нуди на продају и оглашава почетну цену;</w:t>
      </w:r>
      <w:r>
        <w:rPr>
          <w:rFonts w:hint="default"/>
          <w:color w:val="000000" w:themeColor="text1"/>
          <w:sz w:val="22"/>
          <w:szCs w:val="22"/>
          <w:lang w:val="sr-Cyrl-RS"/>
          <w14:textFill>
            <w14:solidFill>
              <w14:schemeClr w14:val="tx1"/>
            </w14:solidFill>
          </w14:textFill>
        </w:rPr>
        <w:t xml:space="preserve"> </w:t>
      </w:r>
      <w:r>
        <w:rPr>
          <w:rFonts w:hint="default"/>
          <w:b/>
          <w:bCs/>
          <w:color w:val="000000" w:themeColor="text1"/>
          <w:sz w:val="22"/>
          <w:szCs w:val="22"/>
          <w:lang w:val="sr-Cyrl-RS"/>
          <w14:textFill>
            <w14:solidFill>
              <w14:schemeClr w14:val="tx1"/>
            </w14:solidFill>
          </w14:textFill>
        </w:rPr>
        <w:t>4.</w:t>
      </w:r>
      <w:r>
        <w:rPr>
          <w:rFonts w:hint="default"/>
          <w:color w:val="000000" w:themeColor="text1"/>
          <w:sz w:val="22"/>
          <w:szCs w:val="22"/>
          <w:lang w:val="sr-Cyrl-RS"/>
          <w14:textFill>
            <w14:solidFill>
              <w14:schemeClr w14:val="tx1"/>
            </w14:solidFill>
          </w14:textFill>
        </w:rPr>
        <w:t xml:space="preserve"> </w:t>
      </w:r>
      <w:r>
        <w:rPr>
          <w:color w:val="000000" w:themeColor="text1"/>
          <w:sz w:val="22"/>
          <w:szCs w:val="22"/>
          <w:lang w:val="sr-Cyrl-CS"/>
          <w14:textFill>
            <w14:solidFill>
              <w14:schemeClr w14:val="tx1"/>
            </w14:solidFill>
          </w14:textFill>
        </w:rPr>
        <w:t>Позива учеснике  да прихвате почетну цену и сваку наредну цену према унапред предвиђеном увећању цене</w:t>
      </w:r>
      <w:r>
        <w:rPr>
          <w:rFonts w:hint="default"/>
          <w:color w:val="000000" w:themeColor="text1"/>
          <w:sz w:val="22"/>
          <w:szCs w:val="22"/>
          <w:lang w:val="sr-Cyrl-RS"/>
          <w14:textFill>
            <w14:solidFill>
              <w14:schemeClr w14:val="tx1"/>
            </w14:solidFill>
          </w14:textFill>
        </w:rPr>
        <w:t xml:space="preserve">; </w:t>
      </w:r>
      <w:r>
        <w:rPr>
          <w:rFonts w:hint="default"/>
          <w:b/>
          <w:bCs/>
          <w:color w:val="000000" w:themeColor="text1"/>
          <w:sz w:val="22"/>
          <w:szCs w:val="22"/>
          <w:lang w:val="sr-Cyrl-RS"/>
          <w14:textFill>
            <w14:solidFill>
              <w14:schemeClr w14:val="tx1"/>
            </w14:solidFill>
          </w14:textFill>
        </w:rPr>
        <w:t>5.</w:t>
      </w:r>
      <w:r>
        <w:rPr>
          <w:rFonts w:hint="default"/>
          <w:color w:val="000000" w:themeColor="text1"/>
          <w:sz w:val="22"/>
          <w:szCs w:val="22"/>
          <w:lang w:val="sr-Cyrl-RS"/>
          <w14:textFill>
            <w14:solidFill>
              <w14:schemeClr w14:val="tx1"/>
            </w14:solidFill>
          </w14:textFill>
        </w:rPr>
        <w:t xml:space="preserve"> </w:t>
      </w:r>
      <w:r>
        <w:rPr>
          <w:color w:val="000000" w:themeColor="text1"/>
          <w:sz w:val="22"/>
          <w:szCs w:val="22"/>
          <w:lang w:val="sr-Cyrl-CS"/>
          <w14:textFill>
            <w14:solidFill>
              <w14:schemeClr w14:val="tx1"/>
            </w14:solidFill>
          </w14:textFill>
        </w:rPr>
        <w:t>Одржава ред на јавном надметању;</w:t>
      </w:r>
      <w:r>
        <w:rPr>
          <w:rFonts w:hint="default"/>
          <w:color w:val="000000" w:themeColor="text1"/>
          <w:sz w:val="22"/>
          <w:szCs w:val="22"/>
          <w:lang w:val="sr-Cyrl-RS"/>
          <w14:textFill>
            <w14:solidFill>
              <w14:schemeClr w14:val="tx1"/>
            </w14:solidFill>
          </w14:textFill>
        </w:rPr>
        <w:t xml:space="preserve"> </w:t>
      </w:r>
      <w:r>
        <w:rPr>
          <w:rFonts w:hint="default"/>
          <w:b/>
          <w:bCs/>
          <w:color w:val="000000" w:themeColor="text1"/>
          <w:sz w:val="22"/>
          <w:szCs w:val="22"/>
          <w:lang w:val="sr-Cyrl-RS"/>
          <w14:textFill>
            <w14:solidFill>
              <w14:schemeClr w14:val="tx1"/>
            </w14:solidFill>
          </w14:textFill>
        </w:rPr>
        <w:t>6.</w:t>
      </w:r>
      <w:r>
        <w:rPr>
          <w:rFonts w:hint="default"/>
          <w:color w:val="000000" w:themeColor="text1"/>
          <w:sz w:val="22"/>
          <w:szCs w:val="22"/>
          <w:lang w:val="sr-Cyrl-RS"/>
          <w14:textFill>
            <w14:solidFill>
              <w14:schemeClr w14:val="tx1"/>
            </w14:solidFill>
          </w14:textFill>
        </w:rPr>
        <w:t xml:space="preserve"> </w:t>
      </w:r>
      <w:r>
        <w:rPr>
          <w:color w:val="000000" w:themeColor="text1"/>
          <w:sz w:val="22"/>
          <w:szCs w:val="22"/>
          <w:lang w:val="sr-Cyrl-CS"/>
          <w14:textFill>
            <w14:solidFill>
              <w14:schemeClr w14:val="tx1"/>
            </w14:solidFill>
          </w14:textFill>
        </w:rPr>
        <w:t>Проглашава за купца учесника који је прихватио највишу понуђену цену;</w:t>
      </w:r>
      <w:r>
        <w:rPr>
          <w:rFonts w:hint="default"/>
          <w:color w:val="000000" w:themeColor="text1"/>
          <w:sz w:val="22"/>
          <w:szCs w:val="22"/>
          <w:lang w:val="sr-Cyrl-RS"/>
          <w14:textFill>
            <w14:solidFill>
              <w14:schemeClr w14:val="tx1"/>
            </w14:solidFill>
          </w14:textFill>
        </w:rPr>
        <w:t xml:space="preserve"> </w:t>
      </w:r>
      <w:r>
        <w:rPr>
          <w:rFonts w:hint="default"/>
          <w:b/>
          <w:bCs/>
          <w:color w:val="000000" w:themeColor="text1"/>
          <w:sz w:val="22"/>
          <w:szCs w:val="22"/>
          <w:lang w:val="sr-Cyrl-RS"/>
          <w14:textFill>
            <w14:solidFill>
              <w14:schemeClr w14:val="tx1"/>
            </w14:solidFill>
          </w14:textFill>
        </w:rPr>
        <w:t>7.</w:t>
      </w:r>
      <w:r>
        <w:rPr>
          <w:rFonts w:hint="default"/>
          <w:color w:val="000000" w:themeColor="text1"/>
          <w:sz w:val="22"/>
          <w:szCs w:val="22"/>
          <w:lang w:val="sr-Cyrl-RS"/>
          <w14:textFill>
            <w14:solidFill>
              <w14:schemeClr w14:val="tx1"/>
            </w14:solidFill>
          </w14:textFill>
        </w:rPr>
        <w:t xml:space="preserve"> </w:t>
      </w:r>
      <w:r>
        <w:rPr>
          <w:color w:val="000000" w:themeColor="text1"/>
          <w:sz w:val="22"/>
          <w:szCs w:val="22"/>
          <w:lang w:val="sr-Cyrl-CS"/>
          <w14:textFill>
            <w14:solidFill>
              <w14:schemeClr w14:val="tx1"/>
            </w14:solidFill>
          </w14:textFill>
        </w:rPr>
        <w:t>Потписује записник.</w:t>
      </w:r>
    </w:p>
    <w:p>
      <w:pPr>
        <w:ind w:firstLine="360"/>
        <w:jc w:val="both"/>
        <w:rPr>
          <w:color w:val="000000" w:themeColor="text1"/>
          <w:sz w:val="22"/>
          <w:szCs w:val="22"/>
          <w:lang w:val="sr-Cyrl-CS"/>
          <w14:textFill>
            <w14:solidFill>
              <w14:schemeClr w14:val="tx1"/>
            </w14:solidFill>
          </w14:textFill>
        </w:rPr>
      </w:pPr>
      <w:r>
        <w:rPr>
          <w:color w:val="000000" w:themeColor="text1"/>
          <w:sz w:val="22"/>
          <w:szCs w:val="22"/>
          <w:lang w:val="sr-Cyrl-CS"/>
          <w14:textFill>
            <w14:solidFill>
              <w14:schemeClr w14:val="tx1"/>
            </w14:solidFill>
          </w14:textFill>
        </w:rPr>
        <w:t>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два радна дана од дана јавног надметања, а пре потписивања купопродајног уговора, након чега ће му бити враћена гаранција.</w:t>
      </w:r>
      <w:r>
        <w:rPr>
          <w:rFonts w:hint="default"/>
          <w:color w:val="000000" w:themeColor="text1"/>
          <w:sz w:val="22"/>
          <w:szCs w:val="22"/>
          <w:lang w:val="sr-Cyrl-RS"/>
          <w14:textFill>
            <w14:solidFill>
              <w14:schemeClr w14:val="tx1"/>
            </w14:solidFill>
          </w14:textFill>
        </w:rPr>
        <w:t xml:space="preserve"> </w:t>
      </w:r>
      <w:r>
        <w:rPr>
          <w:color w:val="000000" w:themeColor="text1"/>
          <w:sz w:val="22"/>
          <w:szCs w:val="22"/>
          <w:lang w:val="sr-Cyrl-CS"/>
          <w14:textFill>
            <w14:solidFill>
              <w14:schemeClr w14:val="tx1"/>
            </w14:solidFill>
          </w14:textFill>
        </w:rPr>
        <w:t>Купопродајни уговор се потписује у року од 3 радна дана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15 дана од дана потписивања купопродајног уговора.</w:t>
      </w:r>
      <w:r>
        <w:rPr>
          <w:rFonts w:hint="default"/>
          <w:color w:val="000000" w:themeColor="text1"/>
          <w:sz w:val="22"/>
          <w:szCs w:val="22"/>
          <w:lang w:val="sr-Cyrl-RS"/>
          <w14:textFill>
            <w14:solidFill>
              <w14:schemeClr w14:val="tx1"/>
            </w14:solidFill>
          </w14:textFill>
        </w:rPr>
        <w:t xml:space="preserve"> </w:t>
      </w:r>
      <w:r>
        <w:rPr>
          <w:color w:val="000000" w:themeColor="text1"/>
          <w:sz w:val="22"/>
          <w:szCs w:val="22"/>
          <w:lang w:val="sr-Cyrl-CS"/>
          <w14:textFill>
            <w14:solidFill>
              <w14:schemeClr w14:val="tx1"/>
            </w14:solidFill>
          </w14:textFill>
        </w:rPr>
        <w:t>Ако проглашени купац не потпише записник, купопродајни уговор или не уплати купопродајну цену у прописаним роковима и на прописан начин, губи право на повраћај депозита, а за купца се проглашава други најбољи понуђач</w:t>
      </w:r>
      <w:r>
        <w:rPr>
          <w:color w:val="000000" w:themeColor="text1"/>
          <w:sz w:val="22"/>
          <w:szCs w:val="22"/>
          <w14:textFill>
            <w14:solidFill>
              <w14:schemeClr w14:val="tx1"/>
            </w14:solidFill>
          </w14:textFill>
        </w:rPr>
        <w:t xml:space="preserve"> који у том случају има иста права и обавезе као проглашени купац</w:t>
      </w:r>
      <w:r>
        <w:rPr>
          <w:color w:val="000000" w:themeColor="text1"/>
          <w:sz w:val="22"/>
          <w:szCs w:val="22"/>
          <w:lang w:val="sr-Cyrl-CS"/>
          <w14:textFill>
            <w14:solidFill>
              <w14:schemeClr w14:val="tx1"/>
            </w14:solidFill>
          </w14:textFill>
        </w:rPr>
        <w:t>.</w:t>
      </w:r>
      <w:r>
        <w:rPr>
          <w:color w:val="000000" w:themeColor="text1"/>
          <w:sz w:val="22"/>
          <w:szCs w:val="22"/>
          <w14:textFill>
            <w14:solidFill>
              <w14:schemeClr w14:val="tx1"/>
            </w14:solidFill>
          </w14:textFill>
        </w:rPr>
        <w:t xml:space="preserve"> </w:t>
      </w:r>
      <w:r>
        <w:rPr>
          <w:color w:val="000000" w:themeColor="text1"/>
          <w:sz w:val="22"/>
          <w:szCs w:val="22"/>
          <w:lang w:val="sr-Cyrl-CS"/>
          <w14:textFill>
            <w14:solidFill>
              <w14:schemeClr w14:val="tx1"/>
            </w14:solidFill>
          </w14:textFill>
        </w:rPr>
        <w:t xml:space="preserve">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чега ће му бити враћена гаранција. Учесницима који на јавном надметању нису стекли статус купца или другог најбољег понуђача, депозит (гаранција) се враћа у року од 8 дана од дана завршетка јавног надметања. </w:t>
      </w:r>
      <w:r>
        <w:rPr>
          <w:iCs/>
          <w:color w:val="000000" w:themeColor="text1"/>
          <w:sz w:val="22"/>
          <w:szCs w:val="22"/>
          <w:lang w:val="ru-RU"/>
          <w14:textFill>
            <w14:solidFill>
              <w14:schemeClr w14:val="tx1"/>
            </w14:solidFill>
          </w14:textFill>
        </w:rPr>
        <w:t>Уплатилац депозита губи право на повраћај депозита у складу са Изјавом о губитку права на повраћај депозита</w:t>
      </w:r>
      <w:r>
        <w:rPr>
          <w:b/>
          <w:iCs/>
          <w:color w:val="000000" w:themeColor="text1"/>
          <w:sz w:val="22"/>
          <w:szCs w:val="22"/>
          <w:lang w:val="ru-RU"/>
          <w14:textFill>
            <w14:solidFill>
              <w14:schemeClr w14:val="tx1"/>
            </w14:solidFill>
          </w14:textFill>
        </w:rPr>
        <w:t>.</w:t>
      </w:r>
      <w:r>
        <w:rPr>
          <w:rFonts w:hint="default"/>
          <w:b/>
          <w:iCs/>
          <w:color w:val="000000" w:themeColor="text1"/>
          <w:sz w:val="22"/>
          <w:szCs w:val="22"/>
          <w:lang w:val="sr-Latn-RS"/>
          <w14:textFill>
            <w14:solidFill>
              <w14:schemeClr w14:val="tx1"/>
            </w14:solidFill>
          </w14:textFill>
        </w:rPr>
        <w:t xml:space="preserve"> </w:t>
      </w:r>
      <w:bookmarkStart w:id="0" w:name="_GoBack"/>
      <w:bookmarkEnd w:id="0"/>
      <w:r>
        <w:rPr>
          <w:color w:val="000000" w:themeColor="text1"/>
          <w:sz w:val="22"/>
          <w:szCs w:val="22"/>
          <w:lang w:val="sr-Cyrl-CS"/>
          <w14:textFill>
            <w14:solidFill>
              <w14:schemeClr w14:val="tx1"/>
            </w14:solidFill>
          </w14:textFill>
        </w:rPr>
        <w:t>Стечајни дужник је у систему ПДВ-а. Порезе и трошкове, који произлазе из закљученог купопродајног уговора, укључујући и трошкове на име сачињавања односно овере уговора, у целости сноси купац.</w:t>
      </w:r>
      <w:r>
        <w:rPr>
          <w:rFonts w:hint="default"/>
          <w:color w:val="000000" w:themeColor="text1"/>
          <w:sz w:val="22"/>
          <w:szCs w:val="22"/>
          <w:lang w:val="sr-Cyrl-RS"/>
          <w14:textFill>
            <w14:solidFill>
              <w14:schemeClr w14:val="tx1"/>
            </w14:solidFill>
          </w14:textFill>
        </w:rPr>
        <w:t xml:space="preserve"> </w:t>
      </w:r>
      <w:r>
        <w:rPr>
          <w:color w:val="000000" w:themeColor="text1"/>
          <w:sz w:val="22"/>
          <w:szCs w:val="22"/>
          <w:lang w:val="sr-Cyrl-CS"/>
          <w14:textFill>
            <w14:solidFill>
              <w14:schemeClr w14:val="tx1"/>
            </w14:solidFill>
          </w14:textFill>
        </w:rPr>
        <w:t xml:space="preserve">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(„Сл. гласник РС“ бр. 51/2009), услови и рокови закључења уговора биће прилагођени роковима одлучивања Комисије за заштиту конкуренције. </w:t>
      </w:r>
    </w:p>
    <w:p>
      <w:pPr>
        <w:ind w:firstLine="360"/>
        <w:jc w:val="both"/>
        <w:rPr>
          <w:color w:val="000000" w:themeColor="text1"/>
          <w:sz w:val="22"/>
          <w:szCs w:val="22"/>
          <w:lang w:val="sr-Cyrl-CS"/>
          <w14:textFill>
            <w14:solidFill>
              <w14:schemeClr w14:val="tx1"/>
            </w14:solidFill>
          </w14:textFill>
        </w:rPr>
      </w:pPr>
      <w:r>
        <w:rPr>
          <w:color w:val="000000" w:themeColor="text1"/>
          <w:sz w:val="22"/>
          <w:szCs w:val="22"/>
          <w14:textFill>
            <w14:solidFill>
              <w14:schemeClr w14:val="tx1"/>
            </w14:solidFill>
          </w14:textFill>
        </w:rPr>
        <w:t>Стечајни управник</w:t>
      </w:r>
      <w:r>
        <w:rPr>
          <w:color w:val="000000" w:themeColor="text1"/>
          <w:sz w:val="22"/>
          <w:szCs w:val="22"/>
          <w:lang w:val="sr-Cyrl-CS"/>
          <w14:textFill>
            <w14:solidFill>
              <w14:schemeClr w14:val="tx1"/>
            </w14:solidFill>
          </w14:textFill>
        </w:rPr>
        <w:t>:</w:t>
      </w:r>
      <w:r>
        <w:rPr>
          <w:color w:val="000000" w:themeColor="text1"/>
          <w:sz w:val="22"/>
          <w:szCs w:val="22"/>
          <w:lang w:val="ru-RU"/>
          <w14:textFill>
            <w14:solidFill>
              <w14:schemeClr w14:val="tx1"/>
            </w14:solidFill>
          </w14:textFill>
        </w:rPr>
        <w:t xml:space="preserve"> Раица Милићевић</w:t>
      </w:r>
      <w:r>
        <w:rPr>
          <w:color w:val="000000" w:themeColor="text1"/>
          <w:sz w:val="22"/>
          <w:szCs w:val="22"/>
          <w:lang w:val="sr-Cyrl-CS"/>
          <w14:textFill>
            <w14:solidFill>
              <w14:schemeClr w14:val="tx1"/>
            </w14:solidFill>
          </w14:textFill>
        </w:rPr>
        <w:t xml:space="preserve">, адреса: </w:t>
      </w:r>
      <w:r>
        <w:rPr>
          <w:color w:val="000000" w:themeColor="text1"/>
          <w:sz w:val="22"/>
          <w:szCs w:val="22"/>
          <w14:textFill>
            <w14:solidFill>
              <w14:schemeClr w14:val="tx1"/>
            </w14:solidFill>
          </w14:textFill>
        </w:rPr>
        <w:t>Ниш</w:t>
      </w:r>
      <w:r>
        <w:rPr>
          <w:color w:val="000000" w:themeColor="text1"/>
          <w:sz w:val="22"/>
          <w:szCs w:val="22"/>
          <w:lang w:val="sr-Cyrl-CS"/>
          <w14:textFill>
            <w14:solidFill>
              <w14:schemeClr w14:val="tx1"/>
            </w14:solidFill>
          </w14:textFill>
        </w:rPr>
        <w:t>,</w:t>
      </w:r>
      <w:r>
        <w:rPr>
          <w:color w:val="000000" w:themeColor="text1"/>
          <w:sz w:val="22"/>
          <w:szCs w:val="22"/>
          <w14:textFill>
            <w14:solidFill>
              <w14:schemeClr w14:val="tx1"/>
            </w14:solidFill>
          </w14:textFill>
        </w:rPr>
        <w:t xml:space="preserve"> </w:t>
      </w:r>
      <w:r>
        <w:rPr>
          <w:color w:val="000000" w:themeColor="text1"/>
          <w:sz w:val="22"/>
          <w:szCs w:val="22"/>
          <w:lang w:val="sr-Cyrl-RS"/>
          <w14:textFill>
            <w14:solidFill>
              <w14:schemeClr w14:val="tx1"/>
            </w14:solidFill>
          </w14:textFill>
        </w:rPr>
        <w:t>Генерала</w:t>
      </w:r>
      <w:r>
        <w:rPr>
          <w:rFonts w:hint="default"/>
          <w:color w:val="000000" w:themeColor="text1"/>
          <w:sz w:val="22"/>
          <w:szCs w:val="22"/>
          <w:lang w:val="sr-Cyrl-RS"/>
          <w14:textFill>
            <w14:solidFill>
              <w14:schemeClr w14:val="tx1"/>
            </w14:solidFill>
          </w14:textFill>
        </w:rPr>
        <w:t xml:space="preserve"> Милојка Лешјанина 17</w:t>
      </w:r>
      <w:r>
        <w:rPr>
          <w:color w:val="000000" w:themeColor="text1"/>
          <w:sz w:val="22"/>
          <w:szCs w:val="22"/>
          <w:lang w:val="sr-Cyrl-CS" w:eastAsia="sr-Latn-CS"/>
          <w14:textFill>
            <w14:solidFill>
              <w14:schemeClr w14:val="tx1"/>
            </w14:solidFill>
          </w14:textFill>
        </w:rPr>
        <w:t xml:space="preserve">, електронска пошта: </w:t>
      </w:r>
      <w:r>
        <w:rPr>
          <w:sz w:val="22"/>
          <w:szCs w:val="22"/>
        </w:rPr>
        <w:fldChar w:fldCharType="begin"/>
      </w:r>
      <w:r>
        <w:rPr>
          <w:sz w:val="22"/>
          <w:szCs w:val="22"/>
        </w:rPr>
        <w:instrText xml:space="preserve"> HYPERLINK "mailto:unovcenje@gmail.com" </w:instrText>
      </w:r>
      <w:r>
        <w:rPr>
          <w:sz w:val="22"/>
          <w:szCs w:val="22"/>
        </w:rPr>
        <w:fldChar w:fldCharType="separate"/>
      </w:r>
      <w:r>
        <w:rPr>
          <w:rStyle w:val="8"/>
          <w:color w:val="000000" w:themeColor="text1"/>
          <w:sz w:val="22"/>
          <w:szCs w:val="22"/>
          <w14:textFill>
            <w14:solidFill>
              <w14:schemeClr w14:val="tx1"/>
            </w14:solidFill>
          </w14:textFill>
        </w:rPr>
        <w:t>unovcenje@gmail.com</w:t>
      </w:r>
      <w:r>
        <w:rPr>
          <w:rStyle w:val="8"/>
          <w:color w:val="000000" w:themeColor="text1"/>
          <w:sz w:val="22"/>
          <w:szCs w:val="22"/>
          <w14:textFill>
            <w14:solidFill>
              <w14:schemeClr w14:val="tx1"/>
            </w14:solidFill>
          </w14:textFill>
        </w:rPr>
        <w:fldChar w:fldCharType="end"/>
      </w:r>
      <w:r>
        <w:rPr>
          <w:color w:val="000000" w:themeColor="text1"/>
          <w:sz w:val="22"/>
          <w:szCs w:val="22"/>
          <w14:textFill>
            <w14:solidFill>
              <w14:schemeClr w14:val="tx1"/>
            </w14:solidFill>
          </w14:textFill>
        </w:rPr>
        <w:t xml:space="preserve">, </w:t>
      </w:r>
      <w:r>
        <w:rPr>
          <w:color w:val="000000" w:themeColor="text1"/>
          <w:sz w:val="22"/>
          <w:szCs w:val="22"/>
          <w:lang w:val="sr-Cyrl-CS"/>
          <w14:textFill>
            <w14:solidFill>
              <w14:schemeClr w14:val="tx1"/>
            </w14:solidFill>
          </w14:textFill>
        </w:rPr>
        <w:t>контакт телефон: 063/456-320.</w:t>
      </w:r>
    </w:p>
    <w:p>
      <w:pPr>
        <w:jc w:val="both"/>
        <w:rPr>
          <w:color w:val="000000" w:themeColor="text1"/>
          <w:sz w:val="22"/>
          <w:szCs w:val="22"/>
          <w:lang w:val="sr-Cyrl-CS"/>
          <w14:textFill>
            <w14:solidFill>
              <w14:schemeClr w14:val="tx1"/>
            </w14:solidFill>
          </w14:textFill>
        </w:rPr>
      </w:pPr>
    </w:p>
    <w:sectPr>
      <w:footerReference r:id="rId3" w:type="default"/>
      <w:footerReference r:id="rId4" w:type="even"/>
      <w:pgSz w:w="12240" w:h="15840"/>
      <w:pgMar w:top="851" w:right="1325" w:bottom="851" w:left="1276" w:header="708" w:footer="708"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2</w:t>
    </w:r>
    <w:r>
      <w:rPr>
        <w:rStyle w:val="9"/>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1773CB"/>
    <w:multiLevelType w:val="singleLevel"/>
    <w:tmpl w:val="981773CB"/>
    <w:lvl w:ilvl="0" w:tentative="0">
      <w:start w:val="1"/>
      <w:numFmt w:val="decimal"/>
      <w:suff w:val="space"/>
      <w:lvlText w:val="%1."/>
      <w:lvlJc w:val="left"/>
    </w:lvl>
  </w:abstractNum>
  <w:abstractNum w:abstractNumId="1">
    <w:nsid w:val="F4D6B689"/>
    <w:multiLevelType w:val="singleLevel"/>
    <w:tmpl w:val="F4D6B689"/>
    <w:lvl w:ilvl="0" w:tentative="0">
      <w:start w:val="1"/>
      <w:numFmt w:val="decimal"/>
      <w:suff w:val="space"/>
      <w:lvlText w:val="%1."/>
      <w:lvlJc w:val="left"/>
      <w:rPr>
        <w:rFonts w:hint="default"/>
        <w:b/>
        <w:bCs/>
      </w:rPr>
    </w:lvl>
  </w:abstractNum>
  <w:abstractNum w:abstractNumId="2">
    <w:nsid w:val="2A13393E"/>
    <w:multiLevelType w:val="singleLevel"/>
    <w:tmpl w:val="2A13393E"/>
    <w:lvl w:ilvl="0" w:tentative="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A87"/>
    <w:rsid w:val="00000C27"/>
    <w:rsid w:val="00010C9E"/>
    <w:rsid w:val="00010D9B"/>
    <w:rsid w:val="00015C15"/>
    <w:rsid w:val="00020129"/>
    <w:rsid w:val="00023258"/>
    <w:rsid w:val="00026D57"/>
    <w:rsid w:val="00032BE8"/>
    <w:rsid w:val="000350E3"/>
    <w:rsid w:val="000356E9"/>
    <w:rsid w:val="00042159"/>
    <w:rsid w:val="0004574F"/>
    <w:rsid w:val="00050C05"/>
    <w:rsid w:val="00053EE9"/>
    <w:rsid w:val="00055D27"/>
    <w:rsid w:val="00056C08"/>
    <w:rsid w:val="00062F3B"/>
    <w:rsid w:val="00065ED2"/>
    <w:rsid w:val="000669B8"/>
    <w:rsid w:val="000678D0"/>
    <w:rsid w:val="000702E3"/>
    <w:rsid w:val="00075AA7"/>
    <w:rsid w:val="00076DC1"/>
    <w:rsid w:val="00077EC8"/>
    <w:rsid w:val="0009126E"/>
    <w:rsid w:val="00092233"/>
    <w:rsid w:val="00093B1B"/>
    <w:rsid w:val="00094DF8"/>
    <w:rsid w:val="000956FE"/>
    <w:rsid w:val="00097F0A"/>
    <w:rsid w:val="000A1452"/>
    <w:rsid w:val="000A2A35"/>
    <w:rsid w:val="000A57E1"/>
    <w:rsid w:val="000A67C2"/>
    <w:rsid w:val="000A7D78"/>
    <w:rsid w:val="000B06F3"/>
    <w:rsid w:val="000C0648"/>
    <w:rsid w:val="000C1546"/>
    <w:rsid w:val="000C5236"/>
    <w:rsid w:val="000C6236"/>
    <w:rsid w:val="000C7BA8"/>
    <w:rsid w:val="000D3E05"/>
    <w:rsid w:val="000D6360"/>
    <w:rsid w:val="000D7526"/>
    <w:rsid w:val="000E1993"/>
    <w:rsid w:val="000E2E49"/>
    <w:rsid w:val="000E34A9"/>
    <w:rsid w:val="000E47A2"/>
    <w:rsid w:val="000E4E80"/>
    <w:rsid w:val="000F03C5"/>
    <w:rsid w:val="000F22D2"/>
    <w:rsid w:val="000F2BF8"/>
    <w:rsid w:val="000F408D"/>
    <w:rsid w:val="0010540E"/>
    <w:rsid w:val="001208D6"/>
    <w:rsid w:val="00132A56"/>
    <w:rsid w:val="00134BA8"/>
    <w:rsid w:val="0013569A"/>
    <w:rsid w:val="00140E3E"/>
    <w:rsid w:val="001411DF"/>
    <w:rsid w:val="0014140B"/>
    <w:rsid w:val="00142A52"/>
    <w:rsid w:val="00152D4D"/>
    <w:rsid w:val="00155489"/>
    <w:rsid w:val="00165549"/>
    <w:rsid w:val="001671A3"/>
    <w:rsid w:val="00171620"/>
    <w:rsid w:val="00174DFD"/>
    <w:rsid w:val="0018046B"/>
    <w:rsid w:val="0018212D"/>
    <w:rsid w:val="00185A02"/>
    <w:rsid w:val="0019585F"/>
    <w:rsid w:val="00197D1B"/>
    <w:rsid w:val="001A4010"/>
    <w:rsid w:val="001A547A"/>
    <w:rsid w:val="001B2A1D"/>
    <w:rsid w:val="001B43D6"/>
    <w:rsid w:val="001B7D89"/>
    <w:rsid w:val="001C22FA"/>
    <w:rsid w:val="001C52A2"/>
    <w:rsid w:val="001E1EBC"/>
    <w:rsid w:val="001E28D2"/>
    <w:rsid w:val="001E2B74"/>
    <w:rsid w:val="001E4DFF"/>
    <w:rsid w:val="001E6761"/>
    <w:rsid w:val="001F6F23"/>
    <w:rsid w:val="001F7EF7"/>
    <w:rsid w:val="00204DA0"/>
    <w:rsid w:val="0021026C"/>
    <w:rsid w:val="0021359C"/>
    <w:rsid w:val="002154B3"/>
    <w:rsid w:val="00232AF2"/>
    <w:rsid w:val="00232BAE"/>
    <w:rsid w:val="00237A95"/>
    <w:rsid w:val="00241E2C"/>
    <w:rsid w:val="00244760"/>
    <w:rsid w:val="00264BA2"/>
    <w:rsid w:val="00266CA1"/>
    <w:rsid w:val="00272326"/>
    <w:rsid w:val="00276DC6"/>
    <w:rsid w:val="00280339"/>
    <w:rsid w:val="002930C2"/>
    <w:rsid w:val="00294176"/>
    <w:rsid w:val="002943A1"/>
    <w:rsid w:val="00294929"/>
    <w:rsid w:val="00295FB2"/>
    <w:rsid w:val="002A6083"/>
    <w:rsid w:val="002A7EEE"/>
    <w:rsid w:val="002B134F"/>
    <w:rsid w:val="002C1659"/>
    <w:rsid w:val="002C1F7A"/>
    <w:rsid w:val="002C3FF2"/>
    <w:rsid w:val="002D0AD2"/>
    <w:rsid w:val="002E6015"/>
    <w:rsid w:val="003016F0"/>
    <w:rsid w:val="003043BD"/>
    <w:rsid w:val="00305C84"/>
    <w:rsid w:val="003067AC"/>
    <w:rsid w:val="00313139"/>
    <w:rsid w:val="00315966"/>
    <w:rsid w:val="00321F7D"/>
    <w:rsid w:val="00323937"/>
    <w:rsid w:val="0032416C"/>
    <w:rsid w:val="00326A0F"/>
    <w:rsid w:val="00332A64"/>
    <w:rsid w:val="0034377E"/>
    <w:rsid w:val="00343ABC"/>
    <w:rsid w:val="00347CCB"/>
    <w:rsid w:val="00357739"/>
    <w:rsid w:val="00361516"/>
    <w:rsid w:val="00362E7E"/>
    <w:rsid w:val="00367900"/>
    <w:rsid w:val="0037111E"/>
    <w:rsid w:val="0037338E"/>
    <w:rsid w:val="00374D55"/>
    <w:rsid w:val="00384FC8"/>
    <w:rsid w:val="00391313"/>
    <w:rsid w:val="00391BDC"/>
    <w:rsid w:val="00394D10"/>
    <w:rsid w:val="003A15F1"/>
    <w:rsid w:val="003A4763"/>
    <w:rsid w:val="003A4D4D"/>
    <w:rsid w:val="003A5DD8"/>
    <w:rsid w:val="003B44A6"/>
    <w:rsid w:val="003B453C"/>
    <w:rsid w:val="003B575C"/>
    <w:rsid w:val="003B5B04"/>
    <w:rsid w:val="003C024B"/>
    <w:rsid w:val="003D055B"/>
    <w:rsid w:val="003D33C5"/>
    <w:rsid w:val="003D3578"/>
    <w:rsid w:val="003D753B"/>
    <w:rsid w:val="003E150D"/>
    <w:rsid w:val="003E17B5"/>
    <w:rsid w:val="003E6B71"/>
    <w:rsid w:val="003F40CD"/>
    <w:rsid w:val="003F6FA7"/>
    <w:rsid w:val="00403C56"/>
    <w:rsid w:val="004070D4"/>
    <w:rsid w:val="00416F23"/>
    <w:rsid w:val="00441A8F"/>
    <w:rsid w:val="0045251C"/>
    <w:rsid w:val="004615C5"/>
    <w:rsid w:val="004670BE"/>
    <w:rsid w:val="00473F69"/>
    <w:rsid w:val="00475F0F"/>
    <w:rsid w:val="00476DAE"/>
    <w:rsid w:val="00485878"/>
    <w:rsid w:val="00485E07"/>
    <w:rsid w:val="0048656D"/>
    <w:rsid w:val="00490899"/>
    <w:rsid w:val="00490918"/>
    <w:rsid w:val="0049339F"/>
    <w:rsid w:val="00497E10"/>
    <w:rsid w:val="004B1D2C"/>
    <w:rsid w:val="004C00C9"/>
    <w:rsid w:val="004C2D18"/>
    <w:rsid w:val="004C7C46"/>
    <w:rsid w:val="004E561F"/>
    <w:rsid w:val="004F52B5"/>
    <w:rsid w:val="005010F4"/>
    <w:rsid w:val="0050703B"/>
    <w:rsid w:val="00526E78"/>
    <w:rsid w:val="00530740"/>
    <w:rsid w:val="0053276A"/>
    <w:rsid w:val="00532FAA"/>
    <w:rsid w:val="005355B7"/>
    <w:rsid w:val="00544D45"/>
    <w:rsid w:val="005514A8"/>
    <w:rsid w:val="005536D4"/>
    <w:rsid w:val="00553EB9"/>
    <w:rsid w:val="00554DE6"/>
    <w:rsid w:val="00556FDA"/>
    <w:rsid w:val="0056565B"/>
    <w:rsid w:val="00566921"/>
    <w:rsid w:val="00574B2B"/>
    <w:rsid w:val="005845E6"/>
    <w:rsid w:val="00587E66"/>
    <w:rsid w:val="005A04BB"/>
    <w:rsid w:val="005A5217"/>
    <w:rsid w:val="005B1E99"/>
    <w:rsid w:val="005B53A7"/>
    <w:rsid w:val="005B6FF5"/>
    <w:rsid w:val="005C340B"/>
    <w:rsid w:val="005C36DB"/>
    <w:rsid w:val="005D0D28"/>
    <w:rsid w:val="005D36DC"/>
    <w:rsid w:val="005F54A6"/>
    <w:rsid w:val="005F6CEA"/>
    <w:rsid w:val="0062236F"/>
    <w:rsid w:val="006233A1"/>
    <w:rsid w:val="00623E67"/>
    <w:rsid w:val="006263B9"/>
    <w:rsid w:val="0062656E"/>
    <w:rsid w:val="00626E18"/>
    <w:rsid w:val="00631996"/>
    <w:rsid w:val="00635097"/>
    <w:rsid w:val="00636064"/>
    <w:rsid w:val="00641DF5"/>
    <w:rsid w:val="0064216F"/>
    <w:rsid w:val="006421AF"/>
    <w:rsid w:val="006448D3"/>
    <w:rsid w:val="00652295"/>
    <w:rsid w:val="0065553C"/>
    <w:rsid w:val="00657729"/>
    <w:rsid w:val="00660E71"/>
    <w:rsid w:val="00661EB3"/>
    <w:rsid w:val="006637B7"/>
    <w:rsid w:val="00666042"/>
    <w:rsid w:val="00672FD1"/>
    <w:rsid w:val="00676B0C"/>
    <w:rsid w:val="00677A32"/>
    <w:rsid w:val="0068088C"/>
    <w:rsid w:val="0069161E"/>
    <w:rsid w:val="00691BFD"/>
    <w:rsid w:val="00696CD5"/>
    <w:rsid w:val="0069736A"/>
    <w:rsid w:val="006A1E61"/>
    <w:rsid w:val="006A7246"/>
    <w:rsid w:val="006A74EF"/>
    <w:rsid w:val="006A75BA"/>
    <w:rsid w:val="006C288C"/>
    <w:rsid w:val="006C4C8A"/>
    <w:rsid w:val="006C4D65"/>
    <w:rsid w:val="006C7764"/>
    <w:rsid w:val="006D3C90"/>
    <w:rsid w:val="006E07AD"/>
    <w:rsid w:val="006E25D1"/>
    <w:rsid w:val="006E3BAB"/>
    <w:rsid w:val="006E5709"/>
    <w:rsid w:val="006E6CFE"/>
    <w:rsid w:val="006F3967"/>
    <w:rsid w:val="00702F8D"/>
    <w:rsid w:val="007053A2"/>
    <w:rsid w:val="0070795E"/>
    <w:rsid w:val="00717FD2"/>
    <w:rsid w:val="00723ECE"/>
    <w:rsid w:val="007317CA"/>
    <w:rsid w:val="00737081"/>
    <w:rsid w:val="00741F70"/>
    <w:rsid w:val="00743AC5"/>
    <w:rsid w:val="00747461"/>
    <w:rsid w:val="00751B36"/>
    <w:rsid w:val="007527A6"/>
    <w:rsid w:val="0075656F"/>
    <w:rsid w:val="00757308"/>
    <w:rsid w:val="007605E5"/>
    <w:rsid w:val="00762910"/>
    <w:rsid w:val="00762A12"/>
    <w:rsid w:val="00764D2F"/>
    <w:rsid w:val="0076501C"/>
    <w:rsid w:val="00766B7D"/>
    <w:rsid w:val="007744FD"/>
    <w:rsid w:val="00774E8A"/>
    <w:rsid w:val="00775BC7"/>
    <w:rsid w:val="00781EEB"/>
    <w:rsid w:val="00787217"/>
    <w:rsid w:val="007901BA"/>
    <w:rsid w:val="0079285F"/>
    <w:rsid w:val="007A0BD6"/>
    <w:rsid w:val="007A1559"/>
    <w:rsid w:val="007A285F"/>
    <w:rsid w:val="007A298A"/>
    <w:rsid w:val="007A38EE"/>
    <w:rsid w:val="007A623B"/>
    <w:rsid w:val="007B2DC2"/>
    <w:rsid w:val="007B5B7F"/>
    <w:rsid w:val="007B5DB3"/>
    <w:rsid w:val="007C0E60"/>
    <w:rsid w:val="007C12AD"/>
    <w:rsid w:val="007C52C1"/>
    <w:rsid w:val="007D14D1"/>
    <w:rsid w:val="007D43C9"/>
    <w:rsid w:val="007D69B5"/>
    <w:rsid w:val="007E2FEB"/>
    <w:rsid w:val="007F039F"/>
    <w:rsid w:val="007F1916"/>
    <w:rsid w:val="007F328D"/>
    <w:rsid w:val="007F3546"/>
    <w:rsid w:val="007F3857"/>
    <w:rsid w:val="007F6011"/>
    <w:rsid w:val="007F66B7"/>
    <w:rsid w:val="00802C41"/>
    <w:rsid w:val="00804F0D"/>
    <w:rsid w:val="00810AB2"/>
    <w:rsid w:val="00813A1C"/>
    <w:rsid w:val="00816379"/>
    <w:rsid w:val="00823842"/>
    <w:rsid w:val="008363A1"/>
    <w:rsid w:val="00836563"/>
    <w:rsid w:val="00837C8C"/>
    <w:rsid w:val="00842511"/>
    <w:rsid w:val="008425C2"/>
    <w:rsid w:val="008476C0"/>
    <w:rsid w:val="00850D53"/>
    <w:rsid w:val="008511A6"/>
    <w:rsid w:val="008517F1"/>
    <w:rsid w:val="008546BE"/>
    <w:rsid w:val="00857800"/>
    <w:rsid w:val="00864863"/>
    <w:rsid w:val="0086549F"/>
    <w:rsid w:val="00873097"/>
    <w:rsid w:val="00877E1D"/>
    <w:rsid w:val="00880E5E"/>
    <w:rsid w:val="0088423D"/>
    <w:rsid w:val="008855C5"/>
    <w:rsid w:val="00886F88"/>
    <w:rsid w:val="008A2103"/>
    <w:rsid w:val="008A2B4C"/>
    <w:rsid w:val="008A3C23"/>
    <w:rsid w:val="008A7A0A"/>
    <w:rsid w:val="008B1587"/>
    <w:rsid w:val="008B2B6A"/>
    <w:rsid w:val="008B69A9"/>
    <w:rsid w:val="008C76F2"/>
    <w:rsid w:val="008C7AC8"/>
    <w:rsid w:val="008D2023"/>
    <w:rsid w:val="008D2AF7"/>
    <w:rsid w:val="008D3FB5"/>
    <w:rsid w:val="008D42D8"/>
    <w:rsid w:val="008F15AC"/>
    <w:rsid w:val="008F286F"/>
    <w:rsid w:val="008F4124"/>
    <w:rsid w:val="008F476E"/>
    <w:rsid w:val="008F4DFB"/>
    <w:rsid w:val="008F54E8"/>
    <w:rsid w:val="008F5A9E"/>
    <w:rsid w:val="008F6632"/>
    <w:rsid w:val="0090573C"/>
    <w:rsid w:val="0090613C"/>
    <w:rsid w:val="009143AE"/>
    <w:rsid w:val="009241BF"/>
    <w:rsid w:val="0093161A"/>
    <w:rsid w:val="0094625E"/>
    <w:rsid w:val="009468C8"/>
    <w:rsid w:val="00957B02"/>
    <w:rsid w:val="0096066C"/>
    <w:rsid w:val="00960BCD"/>
    <w:rsid w:val="00962DB7"/>
    <w:rsid w:val="00972445"/>
    <w:rsid w:val="009731F1"/>
    <w:rsid w:val="00982FE9"/>
    <w:rsid w:val="00991B74"/>
    <w:rsid w:val="009946CE"/>
    <w:rsid w:val="0099519B"/>
    <w:rsid w:val="009A6F11"/>
    <w:rsid w:val="009B05B6"/>
    <w:rsid w:val="009B18B7"/>
    <w:rsid w:val="009B32E9"/>
    <w:rsid w:val="009B3D2E"/>
    <w:rsid w:val="009B56B0"/>
    <w:rsid w:val="009B6AAD"/>
    <w:rsid w:val="009C550A"/>
    <w:rsid w:val="009F017B"/>
    <w:rsid w:val="00A05DA8"/>
    <w:rsid w:val="00A12A93"/>
    <w:rsid w:val="00A160C3"/>
    <w:rsid w:val="00A206B9"/>
    <w:rsid w:val="00A262EF"/>
    <w:rsid w:val="00A3009F"/>
    <w:rsid w:val="00A34612"/>
    <w:rsid w:val="00A36FE8"/>
    <w:rsid w:val="00A4223E"/>
    <w:rsid w:val="00A4565F"/>
    <w:rsid w:val="00A46E87"/>
    <w:rsid w:val="00A50560"/>
    <w:rsid w:val="00A52F94"/>
    <w:rsid w:val="00A536F2"/>
    <w:rsid w:val="00A626AF"/>
    <w:rsid w:val="00A6382C"/>
    <w:rsid w:val="00A70BED"/>
    <w:rsid w:val="00A80E8C"/>
    <w:rsid w:val="00A814E1"/>
    <w:rsid w:val="00A82210"/>
    <w:rsid w:val="00A8544C"/>
    <w:rsid w:val="00A9097F"/>
    <w:rsid w:val="00A93B36"/>
    <w:rsid w:val="00A94B89"/>
    <w:rsid w:val="00A9585B"/>
    <w:rsid w:val="00A965DB"/>
    <w:rsid w:val="00AA0DAE"/>
    <w:rsid w:val="00AA0E76"/>
    <w:rsid w:val="00AA490A"/>
    <w:rsid w:val="00AA520D"/>
    <w:rsid w:val="00AA659F"/>
    <w:rsid w:val="00AA7E43"/>
    <w:rsid w:val="00AB3A1F"/>
    <w:rsid w:val="00AC0DD9"/>
    <w:rsid w:val="00AC109E"/>
    <w:rsid w:val="00AC6DFF"/>
    <w:rsid w:val="00AD440B"/>
    <w:rsid w:val="00AE1649"/>
    <w:rsid w:val="00AE42FF"/>
    <w:rsid w:val="00AE576F"/>
    <w:rsid w:val="00AE69EE"/>
    <w:rsid w:val="00AE7CB2"/>
    <w:rsid w:val="00AF1C3F"/>
    <w:rsid w:val="00AF3480"/>
    <w:rsid w:val="00AF6428"/>
    <w:rsid w:val="00B00E98"/>
    <w:rsid w:val="00B12035"/>
    <w:rsid w:val="00B17416"/>
    <w:rsid w:val="00B23AC9"/>
    <w:rsid w:val="00B25F3E"/>
    <w:rsid w:val="00B27E8E"/>
    <w:rsid w:val="00B33EA0"/>
    <w:rsid w:val="00B344F0"/>
    <w:rsid w:val="00B42AC5"/>
    <w:rsid w:val="00B44225"/>
    <w:rsid w:val="00B46EF4"/>
    <w:rsid w:val="00B4737B"/>
    <w:rsid w:val="00B51DEC"/>
    <w:rsid w:val="00B5272E"/>
    <w:rsid w:val="00B60DED"/>
    <w:rsid w:val="00B61BFF"/>
    <w:rsid w:val="00B61FFA"/>
    <w:rsid w:val="00B627CB"/>
    <w:rsid w:val="00B7106D"/>
    <w:rsid w:val="00B73314"/>
    <w:rsid w:val="00B773C3"/>
    <w:rsid w:val="00B81373"/>
    <w:rsid w:val="00B87720"/>
    <w:rsid w:val="00B87F0E"/>
    <w:rsid w:val="00B90432"/>
    <w:rsid w:val="00BA6939"/>
    <w:rsid w:val="00BB6308"/>
    <w:rsid w:val="00BC2DEE"/>
    <w:rsid w:val="00BC2F50"/>
    <w:rsid w:val="00BC6067"/>
    <w:rsid w:val="00BC6100"/>
    <w:rsid w:val="00BC6F72"/>
    <w:rsid w:val="00BD60CD"/>
    <w:rsid w:val="00BE566A"/>
    <w:rsid w:val="00BF3B86"/>
    <w:rsid w:val="00C01D27"/>
    <w:rsid w:val="00C05C14"/>
    <w:rsid w:val="00C05CB9"/>
    <w:rsid w:val="00C22FF1"/>
    <w:rsid w:val="00C25408"/>
    <w:rsid w:val="00C25460"/>
    <w:rsid w:val="00C27CEF"/>
    <w:rsid w:val="00C327AA"/>
    <w:rsid w:val="00C32B03"/>
    <w:rsid w:val="00C42EC6"/>
    <w:rsid w:val="00C43B5B"/>
    <w:rsid w:val="00C552AF"/>
    <w:rsid w:val="00C6278E"/>
    <w:rsid w:val="00C6586F"/>
    <w:rsid w:val="00C67BB8"/>
    <w:rsid w:val="00C67F63"/>
    <w:rsid w:val="00C714B3"/>
    <w:rsid w:val="00C7531D"/>
    <w:rsid w:val="00C76A75"/>
    <w:rsid w:val="00C824ED"/>
    <w:rsid w:val="00C8360E"/>
    <w:rsid w:val="00C84FB6"/>
    <w:rsid w:val="00C87EFF"/>
    <w:rsid w:val="00C93600"/>
    <w:rsid w:val="00C94170"/>
    <w:rsid w:val="00C971E4"/>
    <w:rsid w:val="00CA241F"/>
    <w:rsid w:val="00CA4260"/>
    <w:rsid w:val="00CB4672"/>
    <w:rsid w:val="00CB6601"/>
    <w:rsid w:val="00CB6626"/>
    <w:rsid w:val="00CC0B21"/>
    <w:rsid w:val="00CC4ADA"/>
    <w:rsid w:val="00CC6311"/>
    <w:rsid w:val="00CC70A3"/>
    <w:rsid w:val="00CD07AA"/>
    <w:rsid w:val="00CD4016"/>
    <w:rsid w:val="00CD58BA"/>
    <w:rsid w:val="00CD7E2B"/>
    <w:rsid w:val="00CE62FF"/>
    <w:rsid w:val="00CF3A87"/>
    <w:rsid w:val="00CF3A94"/>
    <w:rsid w:val="00CF5B23"/>
    <w:rsid w:val="00CF5EAB"/>
    <w:rsid w:val="00D032A3"/>
    <w:rsid w:val="00D03C0D"/>
    <w:rsid w:val="00D11F34"/>
    <w:rsid w:val="00D15D99"/>
    <w:rsid w:val="00D245C0"/>
    <w:rsid w:val="00D252FF"/>
    <w:rsid w:val="00D25611"/>
    <w:rsid w:val="00D26F04"/>
    <w:rsid w:val="00D27127"/>
    <w:rsid w:val="00D279B7"/>
    <w:rsid w:val="00D420D2"/>
    <w:rsid w:val="00D75802"/>
    <w:rsid w:val="00D84575"/>
    <w:rsid w:val="00D946AF"/>
    <w:rsid w:val="00D94B73"/>
    <w:rsid w:val="00D965A1"/>
    <w:rsid w:val="00D9742E"/>
    <w:rsid w:val="00D97B3F"/>
    <w:rsid w:val="00DA3B20"/>
    <w:rsid w:val="00DA5A3B"/>
    <w:rsid w:val="00DB2738"/>
    <w:rsid w:val="00DB29D9"/>
    <w:rsid w:val="00DB60D5"/>
    <w:rsid w:val="00DC0D75"/>
    <w:rsid w:val="00DC25BD"/>
    <w:rsid w:val="00DC3462"/>
    <w:rsid w:val="00DC53F0"/>
    <w:rsid w:val="00DC60BD"/>
    <w:rsid w:val="00DC6A6D"/>
    <w:rsid w:val="00DD01F6"/>
    <w:rsid w:val="00DD0793"/>
    <w:rsid w:val="00DD35AC"/>
    <w:rsid w:val="00DE00F1"/>
    <w:rsid w:val="00DE1204"/>
    <w:rsid w:val="00DF28F5"/>
    <w:rsid w:val="00DF2C86"/>
    <w:rsid w:val="00DF3556"/>
    <w:rsid w:val="00DF6FD8"/>
    <w:rsid w:val="00E068CE"/>
    <w:rsid w:val="00E11B85"/>
    <w:rsid w:val="00E12C93"/>
    <w:rsid w:val="00E1666B"/>
    <w:rsid w:val="00E27961"/>
    <w:rsid w:val="00E33DC5"/>
    <w:rsid w:val="00E372B0"/>
    <w:rsid w:val="00E44BA7"/>
    <w:rsid w:val="00E45476"/>
    <w:rsid w:val="00E50EE7"/>
    <w:rsid w:val="00E52C80"/>
    <w:rsid w:val="00E5332E"/>
    <w:rsid w:val="00E6069E"/>
    <w:rsid w:val="00E60A82"/>
    <w:rsid w:val="00E60DC8"/>
    <w:rsid w:val="00E613E1"/>
    <w:rsid w:val="00E639D6"/>
    <w:rsid w:val="00E6705E"/>
    <w:rsid w:val="00E7044F"/>
    <w:rsid w:val="00E71450"/>
    <w:rsid w:val="00E72D20"/>
    <w:rsid w:val="00E76959"/>
    <w:rsid w:val="00E84AC7"/>
    <w:rsid w:val="00E900E4"/>
    <w:rsid w:val="00E9595F"/>
    <w:rsid w:val="00E95AA4"/>
    <w:rsid w:val="00E96932"/>
    <w:rsid w:val="00E96CD9"/>
    <w:rsid w:val="00EA0436"/>
    <w:rsid w:val="00EA0710"/>
    <w:rsid w:val="00EA3886"/>
    <w:rsid w:val="00EA5EB5"/>
    <w:rsid w:val="00EB4155"/>
    <w:rsid w:val="00EB6A23"/>
    <w:rsid w:val="00EB6D20"/>
    <w:rsid w:val="00EC0B23"/>
    <w:rsid w:val="00EC219A"/>
    <w:rsid w:val="00EC3D1B"/>
    <w:rsid w:val="00EC4E9F"/>
    <w:rsid w:val="00EC5A5C"/>
    <w:rsid w:val="00EC66EB"/>
    <w:rsid w:val="00ED0F92"/>
    <w:rsid w:val="00ED1EAD"/>
    <w:rsid w:val="00ED2464"/>
    <w:rsid w:val="00ED3D87"/>
    <w:rsid w:val="00ED3E58"/>
    <w:rsid w:val="00ED563D"/>
    <w:rsid w:val="00ED66B2"/>
    <w:rsid w:val="00EF02AF"/>
    <w:rsid w:val="00EF4B76"/>
    <w:rsid w:val="00EF71B3"/>
    <w:rsid w:val="00F05FA4"/>
    <w:rsid w:val="00F06233"/>
    <w:rsid w:val="00F064A0"/>
    <w:rsid w:val="00F07EE1"/>
    <w:rsid w:val="00F220C0"/>
    <w:rsid w:val="00F255E3"/>
    <w:rsid w:val="00F27A0C"/>
    <w:rsid w:val="00F3537E"/>
    <w:rsid w:val="00F35F15"/>
    <w:rsid w:val="00F36CC5"/>
    <w:rsid w:val="00F36D13"/>
    <w:rsid w:val="00F405E2"/>
    <w:rsid w:val="00F66682"/>
    <w:rsid w:val="00F77C7F"/>
    <w:rsid w:val="00F90B9B"/>
    <w:rsid w:val="00F92902"/>
    <w:rsid w:val="00FA149B"/>
    <w:rsid w:val="00FA1C35"/>
    <w:rsid w:val="00FA3549"/>
    <w:rsid w:val="00FD348A"/>
    <w:rsid w:val="00FD78F1"/>
    <w:rsid w:val="00FE48E4"/>
    <w:rsid w:val="00FE5107"/>
    <w:rsid w:val="00FF1C7E"/>
    <w:rsid w:val="00FF5362"/>
    <w:rsid w:val="00FF7A44"/>
    <w:rsid w:val="02C21D2A"/>
    <w:rsid w:val="047F596D"/>
    <w:rsid w:val="06CC51B2"/>
    <w:rsid w:val="07F6721E"/>
    <w:rsid w:val="0B651840"/>
    <w:rsid w:val="0C9772B7"/>
    <w:rsid w:val="0D870DBE"/>
    <w:rsid w:val="0E486C7E"/>
    <w:rsid w:val="0E4F6609"/>
    <w:rsid w:val="10C2608D"/>
    <w:rsid w:val="10C45D0D"/>
    <w:rsid w:val="13706BF0"/>
    <w:rsid w:val="154C41C9"/>
    <w:rsid w:val="158E56BC"/>
    <w:rsid w:val="162561E4"/>
    <w:rsid w:val="172D3193"/>
    <w:rsid w:val="17967340"/>
    <w:rsid w:val="1AA646C4"/>
    <w:rsid w:val="1C492B76"/>
    <w:rsid w:val="1E130057"/>
    <w:rsid w:val="20282B52"/>
    <w:rsid w:val="2033565F"/>
    <w:rsid w:val="211017CA"/>
    <w:rsid w:val="22873935"/>
    <w:rsid w:val="22921CC7"/>
    <w:rsid w:val="271A0E36"/>
    <w:rsid w:val="27D715A3"/>
    <w:rsid w:val="2A7243B0"/>
    <w:rsid w:val="2AAB1046"/>
    <w:rsid w:val="2C451D2D"/>
    <w:rsid w:val="2D452F54"/>
    <w:rsid w:val="321B43C1"/>
    <w:rsid w:val="32635E3A"/>
    <w:rsid w:val="35A23D0E"/>
    <w:rsid w:val="36A7537A"/>
    <w:rsid w:val="38822AC1"/>
    <w:rsid w:val="39725C4D"/>
    <w:rsid w:val="3A6C38E7"/>
    <w:rsid w:val="3B0259DC"/>
    <w:rsid w:val="3C065C06"/>
    <w:rsid w:val="3D4E4CA4"/>
    <w:rsid w:val="3DB16F47"/>
    <w:rsid w:val="3DF876BB"/>
    <w:rsid w:val="3EC76A8F"/>
    <w:rsid w:val="419868AD"/>
    <w:rsid w:val="41AC2719"/>
    <w:rsid w:val="423D703A"/>
    <w:rsid w:val="44DC2E06"/>
    <w:rsid w:val="465D1FFE"/>
    <w:rsid w:val="46F37F73"/>
    <w:rsid w:val="472E0158"/>
    <w:rsid w:val="48EC5B2F"/>
    <w:rsid w:val="4A537A00"/>
    <w:rsid w:val="4ADB665F"/>
    <w:rsid w:val="4B5D5934"/>
    <w:rsid w:val="4BAE4439"/>
    <w:rsid w:val="4D447D52"/>
    <w:rsid w:val="4E391564"/>
    <w:rsid w:val="4EDA313C"/>
    <w:rsid w:val="4FC92F74"/>
    <w:rsid w:val="50D33427"/>
    <w:rsid w:val="54D5124F"/>
    <w:rsid w:val="55093E11"/>
    <w:rsid w:val="55966EF8"/>
    <w:rsid w:val="55A73AC9"/>
    <w:rsid w:val="569E1CA8"/>
    <w:rsid w:val="5ABA1AE9"/>
    <w:rsid w:val="5AD67D94"/>
    <w:rsid w:val="5B0F11F3"/>
    <w:rsid w:val="5B187904"/>
    <w:rsid w:val="5B780C22"/>
    <w:rsid w:val="5F267129"/>
    <w:rsid w:val="5F51216C"/>
    <w:rsid w:val="6043627C"/>
    <w:rsid w:val="60C62FD2"/>
    <w:rsid w:val="61325F05"/>
    <w:rsid w:val="6222328F"/>
    <w:rsid w:val="63051831"/>
    <w:rsid w:val="652C0C88"/>
    <w:rsid w:val="65E92340"/>
    <w:rsid w:val="6620029B"/>
    <w:rsid w:val="668002B5"/>
    <w:rsid w:val="673335DC"/>
    <w:rsid w:val="68C22DEE"/>
    <w:rsid w:val="69AF1771"/>
    <w:rsid w:val="6DE211D7"/>
    <w:rsid w:val="6EA43493"/>
    <w:rsid w:val="6F4B3A82"/>
    <w:rsid w:val="70527CD6"/>
    <w:rsid w:val="71DE2CE0"/>
    <w:rsid w:val="721169B3"/>
    <w:rsid w:val="721B2E48"/>
    <w:rsid w:val="723B7A2C"/>
    <w:rsid w:val="736949E6"/>
    <w:rsid w:val="747528C4"/>
    <w:rsid w:val="7566482B"/>
    <w:rsid w:val="78524E73"/>
    <w:rsid w:val="78B8391E"/>
    <w:rsid w:val="79512818"/>
    <w:rsid w:val="7AF45447"/>
    <w:rsid w:val="7BFB4258"/>
    <w:rsid w:val="7CAA3813"/>
    <w:rsid w:val="7CCE64EB"/>
    <w:rsid w:val="7E125364"/>
    <w:rsid w:val="7EC97091"/>
    <w:rsid w:val="7FCD563A"/>
  </w:rsids>
  <m:mathPr>
    <m:mathFont m:val="Cambria Math"/>
    <m:brkBin m:val="before"/>
    <m:brkBinSub m:val="--"/>
    <m:smallFrac m:val="0"/>
    <m:dispDef/>
    <m:lMargin m:val="0"/>
    <m:rMargin m:val="0"/>
    <m:defJc m:val="centerGroup"/>
    <m:wrapIndent m:val="1440"/>
    <m:intLim m:val="subSup"/>
    <m:naryLim m:val="undOvr"/>
  </m:mathPr>
  <w:themeFontLang w:val="sr-Latn-C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semiHidden/>
    <w:qFormat/>
    <w:uiPriority w:val="0"/>
    <w:rPr>
      <w:rFonts w:ascii="Tahoma" w:hAnsi="Tahoma" w:cs="Tahoma"/>
      <w:sz w:val="16"/>
      <w:szCs w:val="16"/>
    </w:rPr>
  </w:style>
  <w:style w:type="paragraph" w:styleId="5">
    <w:name w:val="Body Text"/>
    <w:basedOn w:val="1"/>
    <w:qFormat/>
    <w:uiPriority w:val="0"/>
    <w:pPr>
      <w:jc w:val="both"/>
    </w:pPr>
    <w:rPr>
      <w:b/>
      <w:color w:val="0000FF"/>
      <w:lang w:val="sr-Cyrl-CS"/>
    </w:rPr>
  </w:style>
  <w:style w:type="paragraph" w:styleId="6">
    <w:name w:val="footer"/>
    <w:basedOn w:val="1"/>
    <w:qFormat/>
    <w:uiPriority w:val="0"/>
    <w:pPr>
      <w:tabs>
        <w:tab w:val="center" w:pos="4535"/>
        <w:tab w:val="right" w:pos="9071"/>
      </w:tabs>
    </w:pPr>
  </w:style>
  <w:style w:type="paragraph" w:styleId="7">
    <w:name w:val="header"/>
    <w:basedOn w:val="1"/>
    <w:qFormat/>
    <w:uiPriority w:val="0"/>
    <w:pPr>
      <w:tabs>
        <w:tab w:val="center" w:pos="4320"/>
        <w:tab w:val="right" w:pos="8640"/>
      </w:tabs>
    </w:pPr>
    <w:rPr>
      <w:sz w:val="20"/>
      <w:szCs w:val="20"/>
    </w:rPr>
  </w:style>
  <w:style w:type="character" w:styleId="8">
    <w:name w:val="Hyperlink"/>
    <w:basedOn w:val="2"/>
    <w:qFormat/>
    <w:uiPriority w:val="0"/>
    <w:rPr>
      <w:color w:val="0000FF" w:themeColor="hyperlink"/>
      <w:u w:val="single"/>
      <w14:textFill>
        <w14:solidFill>
          <w14:schemeClr w14:val="hlink"/>
        </w14:solidFill>
      </w14:textFill>
    </w:rPr>
  </w:style>
  <w:style w:type="character" w:styleId="9">
    <w:name w:val="page number"/>
    <w:basedOn w:val="2"/>
    <w:qFormat/>
    <w:uiPriority w:val="0"/>
  </w:style>
  <w:style w:type="character" w:styleId="10">
    <w:name w:val="Strong"/>
    <w:basedOn w:val="2"/>
    <w:qFormat/>
    <w:uiPriority w:val="22"/>
    <w:rPr>
      <w:b/>
      <w:bCs/>
    </w:rPr>
  </w:style>
  <w:style w:type="table" w:styleId="11">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pa</Company>
  <Pages>4</Pages>
  <Words>1503</Words>
  <Characters>8573</Characters>
  <Lines>71</Lines>
  <Paragraphs>20</Paragraphs>
  <TotalTime>41</TotalTime>
  <ScaleCrop>false</ScaleCrop>
  <LinksUpToDate>false</LinksUpToDate>
  <CharactersWithSpaces>10056</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2022-04-01T06:59:00Z</dcterms:created>
  <dc:creator>RAZVOJ</dc:creator>
  <cp:lastModifiedBy>Miki</cp:lastModifiedBy>
  <cp:lastPrinted>2024-01-30T11:40:31Z</cp:lastPrinted>
  <dcterms:modified xsi:type="dcterms:W3CDTF">2024-01-30T11:46:39Z</dcterms:modified>
  <dc:title>На основу закључка стечајног судије Трговинског суда у ________________, број предмета Ст</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CAAEC60D48B04244A4373282AA34B16E_13</vt:lpwstr>
  </property>
</Properties>
</file>